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792ED" w14:textId="05258A0D" w:rsidR="00F85A9D" w:rsidRDefault="00F85A9D" w:rsidP="00F85A9D">
      <w:pPr>
        <w:rPr>
          <w:rFonts w:ascii="Arial" w:hAnsi="Arial" w:cs="Arial"/>
          <w:color w:val="4F81BD" w:themeColor="accent1"/>
          <w:sz w:val="36"/>
        </w:rPr>
      </w:pPr>
    </w:p>
    <w:p w14:paraId="14EC5E0D" w14:textId="0C2DBA7D" w:rsidR="00F85A9D" w:rsidRDefault="0096032D" w:rsidP="00F85A9D">
      <w:pPr>
        <w:rPr>
          <w:rFonts w:ascii="Arial" w:hAnsi="Arial" w:cs="Arial"/>
          <w:color w:val="4F81BD" w:themeColor="accent1"/>
          <w:sz w:val="36"/>
        </w:rPr>
      </w:pPr>
      <w:r>
        <w:rPr>
          <w:rFonts w:ascii="Arial" w:hAnsi="Arial"/>
          <w:noProof/>
          <w:color w:val="4F81BD" w:themeColor="accent1"/>
          <w:sz w:val="36"/>
        </w:rPr>
        <mc:AlternateContent>
          <mc:Choice Requires="wps">
            <w:drawing>
              <wp:anchor distT="0" distB="0" distL="114300" distR="114300" simplePos="0" relativeHeight="251691008" behindDoc="0" locked="0" layoutInCell="1" allowOverlap="1" wp14:anchorId="40A74BCF" wp14:editId="0753EC58">
                <wp:simplePos x="0" y="0"/>
                <wp:positionH relativeFrom="column">
                  <wp:posOffset>4057015</wp:posOffset>
                </wp:positionH>
                <wp:positionV relativeFrom="paragraph">
                  <wp:posOffset>4081780</wp:posOffset>
                </wp:positionV>
                <wp:extent cx="2809875" cy="2419350"/>
                <wp:effectExtent l="0" t="0" r="9525" b="0"/>
                <wp:wrapSquare wrapText="bothSides"/>
                <wp:docPr id="29" name="Rectangle 29"/>
                <wp:cNvGraphicFramePr/>
                <a:graphic xmlns:a="http://schemas.openxmlformats.org/drawingml/2006/main">
                  <a:graphicData uri="http://schemas.microsoft.com/office/word/2010/wordprocessingShape">
                    <wps:wsp>
                      <wps:cNvSpPr/>
                      <wps:spPr>
                        <a:xfrm>
                          <a:off x="0" y="0"/>
                          <a:ext cx="2809875" cy="2419350"/>
                        </a:xfrm>
                        <a:prstGeom prst="rect">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96DC72" id="Rectangle 29" o:spid="_x0000_s1026" style="position:absolute;margin-left:319.45pt;margin-top:321.4pt;width:221.25pt;height:19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JtZSgIAAIwEAAAOAAAAZHJzL2Uyb0RvYy54bWysVFFvGjEMfp+0/xDlfT1gsFLUo2JFTJOq&#10;Fqmt+mxyCXdSLs6cwNH9+jnhWrpuT9Negn12bOf7PnN5dWit2GsKDbpSDs8GUminsGrctpSPD6tP&#10;UylCBFeBRadL+ayDvJp//HDZ+ZkeYY220iS4iAuzzpeyjtHPiiKoWrcQztBrx0GD1EJkl7ZFRdBx&#10;9dYWo8HgS9EhVZ5Q6RD46/IYlPNc3xit4p0xQUdhS8mzxXxSPjfpLOaXMNsS+LpR/RjwD1O00Dhu&#10;+lpqCRHEjpo/SrWNIgxo4pnCtkBjGqXzG/g1w8G719zX4HV+C4MT/CtM4f+VVbf7e78mhqHzYRbY&#10;TK84GGrTL88nDhms51ew9CEKxR9H08HF9HwiheLYaDy8+DzJcBan655C/KaxFckoJTEbGSTY34TI&#10;LTn1JSV1C2ibatVYmx3abq4tiT0wc+PVdPh1mcjiK7+lWSc6bj8ZD5hdBawgYyGy2fqqlMFtpQC7&#10;ZWmqSLm3w9Qh0556LyHUxx65bN/CujSCzvrpRz3Bk6wNVs9rEoRHQQWvVg1Xu4EQ10CsIJ6GtyLe&#10;8WEs8ojYW1LUSD//9j3lM7EclaJjRfL4P3ZAWgr73THlF8PxOEk4O+PJ+YgdehvZvI24XXuNDN2Q&#10;98+rbKb8aF9MQ9g+8fIsUlcOgVPc+whU71zH46bw+im9WOQ0lq2HeOPuvUrFE04Jx4fDE5DviY6s&#10;kVt8US/M3vF9zE03HS52EU2TxXDClWlODks+E96vZ9qpt37OOv2JzH8BAAD//wMAUEsDBBQABgAI&#10;AAAAIQBEIJVV4QAAAA0BAAAPAAAAZHJzL2Rvd25yZXYueG1sTI/BTsMwEETvSPyDtUjcqNO0RCHE&#10;qRCicEAqInDh5sRuHGGvo9hNw9+zOcFtVjs7+6bczc6ySY+h9yhgvUqAaWy96rET8Pmxv8mBhShR&#10;SetRC/jRAXbV5UUpC+XP+K6nOnaMQjAUUoCJcSg4D63RToaVHzTS7uhHJyONY8fVKM8U7ixPkyTj&#10;TvZIH4wc9KPR7Xd9coTxmtVueraHrxezd29PfXO8tY0Q11fzwz2wqOf4Z4YFn26gIqbGn1AFZgVk&#10;m/yOrCS2KXVYHEm+3gJrFpVucuBVyf+3qH4BAAD//wMAUEsBAi0AFAAGAAgAAAAhALaDOJL+AAAA&#10;4QEAABMAAAAAAAAAAAAAAAAAAAAAAFtDb250ZW50X1R5cGVzXS54bWxQSwECLQAUAAYACAAAACEA&#10;OP0h/9YAAACUAQAACwAAAAAAAAAAAAAAAAAvAQAAX3JlbHMvLnJlbHNQSwECLQAUAAYACAAAACEA&#10;BeCbWUoCAACMBAAADgAAAAAAAAAAAAAAAAAuAgAAZHJzL2Uyb0RvYy54bWxQSwECLQAUAAYACAAA&#10;ACEARCCVVeEAAAANAQAADwAAAAAAAAAAAAAAAACkBAAAZHJzL2Rvd25yZXYueG1sUEsFBgAAAAAE&#10;AAQA8wAAALIFAAAAAA==&#10;" fillcolor="#4f81bd" stroked="f" strokeweight="2pt">
                <w10:wrap type="square"/>
              </v:rect>
            </w:pict>
          </mc:Fallback>
        </mc:AlternateContent>
      </w:r>
      <w:r>
        <w:rPr>
          <w:rFonts w:ascii="Arial" w:hAnsi="Arial"/>
          <w:noProof/>
          <w:color w:val="4F81BD" w:themeColor="accent1"/>
          <w:sz w:val="36"/>
        </w:rPr>
        <w:drawing>
          <wp:anchor distT="0" distB="0" distL="114300" distR="114300" simplePos="0" relativeHeight="251693056" behindDoc="0" locked="0" layoutInCell="1" allowOverlap="1" wp14:anchorId="50BB01E8" wp14:editId="406DE419">
            <wp:simplePos x="0" y="0"/>
            <wp:positionH relativeFrom="column">
              <wp:posOffset>4403740</wp:posOffset>
            </wp:positionH>
            <wp:positionV relativeFrom="paragraph">
              <wp:posOffset>953330</wp:posOffset>
            </wp:positionV>
            <wp:extent cx="2362835" cy="2333625"/>
            <wp:effectExtent l="0" t="0" r="0" b="9525"/>
            <wp:wrapSquare wrapText="bothSides"/>
            <wp:docPr id="544" name="Picture 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835" cy="23336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3415E9F" wp14:editId="0DD7D5A1">
            <wp:extent cx="4052297" cy="4074935"/>
            <wp:effectExtent l="0" t="0" r="5715" b="1905"/>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9"/>
                    <a:stretch>
                      <a:fillRect/>
                    </a:stretch>
                  </pic:blipFill>
                  <pic:spPr>
                    <a:xfrm>
                      <a:off x="0" y="0"/>
                      <a:ext cx="4090027" cy="4112876"/>
                    </a:xfrm>
                    <a:prstGeom prst="rect">
                      <a:avLst/>
                    </a:prstGeom>
                  </pic:spPr>
                </pic:pic>
              </a:graphicData>
            </a:graphic>
          </wp:inline>
        </w:drawing>
      </w:r>
    </w:p>
    <w:p w14:paraId="11DEDFF3" w14:textId="5796EAE7" w:rsidR="00E00FB4" w:rsidRPr="0096032D" w:rsidRDefault="0096032D" w:rsidP="0096032D">
      <w:pPr>
        <w:spacing w:after="0"/>
        <w:jc w:val="right"/>
        <w:rPr>
          <w:rFonts w:ascii="Arial" w:hAnsi="Arial" w:cs="Arial"/>
          <w:color w:val="4F81BD" w:themeColor="accent1"/>
          <w:sz w:val="72"/>
        </w:rPr>
      </w:pPr>
      <w:r>
        <w:rPr>
          <w:rFonts w:ascii="Arial" w:hAnsi="Arial"/>
          <w:color w:val="4F81BD" w:themeColor="accent1"/>
          <w:sz w:val="72"/>
        </w:rPr>
        <w:t xml:space="preserve">Cuidadores del trasplante de pulmón </w:t>
      </w:r>
    </w:p>
    <w:p w14:paraId="2E422EC4" w14:textId="7C824AC5" w:rsidR="00E00FB4" w:rsidRDefault="00E00FB4" w:rsidP="00F85A9D">
      <w:pPr>
        <w:rPr>
          <w:rFonts w:ascii="Arial" w:hAnsi="Arial" w:cs="Arial"/>
          <w:color w:val="4F81BD" w:themeColor="accent1"/>
          <w:sz w:val="40"/>
        </w:rPr>
      </w:pPr>
    </w:p>
    <w:p w14:paraId="6729EE56" w14:textId="01D53164" w:rsidR="001A12A6" w:rsidRDefault="001A12A6" w:rsidP="00126607">
      <w:pPr>
        <w:rPr>
          <w:rFonts w:ascii="Arial" w:hAnsi="Arial" w:cs="Arial"/>
          <w:color w:val="4F81BD" w:themeColor="accent1"/>
          <w:sz w:val="36"/>
        </w:rPr>
      </w:pPr>
    </w:p>
    <w:p w14:paraId="289ED406" w14:textId="1B96E878" w:rsidR="001A12A6" w:rsidRDefault="001A12A6" w:rsidP="00126607">
      <w:pPr>
        <w:rPr>
          <w:rFonts w:ascii="Arial" w:hAnsi="Arial" w:cs="Arial"/>
          <w:color w:val="4F81BD" w:themeColor="accent1"/>
          <w:sz w:val="36"/>
        </w:rPr>
      </w:pPr>
    </w:p>
    <w:p w14:paraId="19489962" w14:textId="0760F739" w:rsidR="0061012C" w:rsidRDefault="00FC679D" w:rsidP="00126607">
      <w:pPr>
        <w:rPr>
          <w:rFonts w:ascii="Arial" w:hAnsi="Arial" w:cs="Arial"/>
          <w:color w:val="4F81BD" w:themeColor="accent1"/>
          <w:sz w:val="36"/>
        </w:rPr>
      </w:pPr>
      <w:r>
        <w:rPr>
          <w:rFonts w:ascii="Arial" w:hAnsi="Arial"/>
          <w:b/>
          <w:noProof/>
          <w:color w:val="FFFFFF" w:themeColor="background1"/>
          <w:sz w:val="72"/>
        </w:rPr>
        <w:drawing>
          <wp:anchor distT="0" distB="0" distL="114300" distR="114300" simplePos="0" relativeHeight="251698176" behindDoc="0" locked="0" layoutInCell="1" allowOverlap="1" wp14:anchorId="397AA42A" wp14:editId="2D0C1A0F">
            <wp:simplePos x="0" y="0"/>
            <wp:positionH relativeFrom="margin">
              <wp:align>right</wp:align>
            </wp:positionH>
            <wp:positionV relativeFrom="paragraph">
              <wp:posOffset>106045</wp:posOffset>
            </wp:positionV>
            <wp:extent cx="2047875" cy="640080"/>
            <wp:effectExtent l="0" t="0" r="9525" b="762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1.png"/>
                    <pic:cNvPicPr/>
                  </pic:nvPicPr>
                  <pic:blipFill>
                    <a:blip r:embed="rId10">
                      <a:extLst>
                        <a:ext uri="{28A0092B-C50C-407E-A947-70E740481C1C}">
                          <a14:useLocalDpi xmlns:a14="http://schemas.microsoft.com/office/drawing/2010/main" val="0"/>
                        </a:ext>
                      </a:extLst>
                    </a:blip>
                    <a:stretch>
                      <a:fillRect/>
                    </a:stretch>
                  </pic:blipFill>
                  <pic:spPr>
                    <a:xfrm>
                      <a:off x="0" y="0"/>
                      <a:ext cx="2047875" cy="640080"/>
                    </a:xfrm>
                    <a:prstGeom prst="rect">
                      <a:avLst/>
                    </a:prstGeom>
                  </pic:spPr>
                </pic:pic>
              </a:graphicData>
            </a:graphic>
            <wp14:sizeRelH relativeFrom="page">
              <wp14:pctWidth>0</wp14:pctWidth>
            </wp14:sizeRelH>
            <wp14:sizeRelV relativeFrom="page">
              <wp14:pctHeight>0</wp14:pctHeight>
            </wp14:sizeRelV>
          </wp:anchor>
        </w:drawing>
      </w:r>
    </w:p>
    <w:p w14:paraId="02E4EEDB" w14:textId="77777777" w:rsidR="00FC679D" w:rsidRDefault="00FC679D">
      <w:pPr>
        <w:rPr>
          <w:rFonts w:ascii="Arial" w:hAnsi="Arial" w:cs="Arial"/>
          <w:color w:val="365F91" w:themeColor="accent1" w:themeShade="BF"/>
          <w:sz w:val="36"/>
        </w:rPr>
      </w:pPr>
      <w:r>
        <w:br w:type="page"/>
      </w:r>
    </w:p>
    <w:p w14:paraId="378D121F" w14:textId="77777777" w:rsidR="0096032D" w:rsidRDefault="0096032D" w:rsidP="001A12A6">
      <w:pPr>
        <w:rPr>
          <w:rFonts w:ascii="Arial" w:hAnsi="Arial" w:cs="Arial"/>
          <w:color w:val="365F91" w:themeColor="accent1" w:themeShade="BF"/>
          <w:sz w:val="36"/>
        </w:rPr>
        <w:sectPr w:rsidR="0096032D" w:rsidSect="0096032D">
          <w:headerReference w:type="default" r:id="rId11"/>
          <w:footerReference w:type="default" r:id="rId12"/>
          <w:type w:val="continuous"/>
          <w:pgSz w:w="12240" w:h="15840"/>
          <w:pgMar w:top="720" w:right="720" w:bottom="720" w:left="720" w:header="432" w:footer="720" w:gutter="0"/>
          <w:cols w:space="720"/>
          <w:titlePg/>
          <w:docGrid w:linePitch="360"/>
        </w:sectPr>
      </w:pPr>
    </w:p>
    <w:p w14:paraId="656F9BF6" w14:textId="380DC254" w:rsidR="001A12A6" w:rsidRPr="0096032D" w:rsidRDefault="00E00FB4" w:rsidP="001A12A6">
      <w:pPr>
        <w:rPr>
          <w:rFonts w:ascii="Arial" w:hAnsi="Arial" w:cs="Arial"/>
          <w:color w:val="4F81BD" w:themeColor="accent1"/>
          <w:sz w:val="36"/>
        </w:rPr>
      </w:pPr>
      <w:r>
        <w:rPr>
          <w:rFonts w:ascii="Arial" w:hAnsi="Arial"/>
          <w:color w:val="4F81BD" w:themeColor="accent1"/>
          <w:sz w:val="36"/>
        </w:rPr>
        <w:lastRenderedPageBreak/>
        <w:t>Introducción</w:t>
      </w:r>
    </w:p>
    <w:p w14:paraId="59E8CBCD" w14:textId="2D8D4C79" w:rsidR="001A12A6" w:rsidRDefault="001A12A6" w:rsidP="001A12A6">
      <w:pPr>
        <w:rPr>
          <w:rFonts w:ascii="Arial" w:hAnsi="Arial" w:cs="Arial"/>
        </w:rPr>
      </w:pPr>
      <w:r>
        <w:rPr>
          <w:rFonts w:ascii="Arial" w:hAnsi="Arial"/>
        </w:rPr>
        <w:t xml:space="preserve">Planificar un trasplante de pulmón incluye muchas pruebas, citas frecuentes y comunicación continua con su coordinador de enfermería.  Además del equipo de UCSF, necesitará su propio equipo: </w:t>
      </w:r>
      <w:r>
        <w:rPr>
          <w:rFonts w:ascii="Arial" w:hAnsi="Arial"/>
          <w:b/>
          <w:bCs/>
          <w:i/>
          <w:iCs/>
        </w:rPr>
        <w:t>el equipo de cuidadores</w:t>
      </w:r>
      <w:r>
        <w:rPr>
          <w:rFonts w:ascii="Arial" w:hAnsi="Arial"/>
        </w:rPr>
        <w:t xml:space="preserve">. Estos familiares o amigos que lo cuidarán luego del alta hospitalaria después del trasplante de pulmón. </w:t>
      </w:r>
    </w:p>
    <w:p w14:paraId="7762F6BA" w14:textId="77777777" w:rsidR="00777299" w:rsidRDefault="00777299" w:rsidP="001A12A6">
      <w:pPr>
        <w:rPr>
          <w:rFonts w:ascii="Arial" w:hAnsi="Arial" w:cs="Arial"/>
        </w:rPr>
      </w:pPr>
    </w:p>
    <w:p w14:paraId="6FB1B378" w14:textId="66856534" w:rsidR="00777299" w:rsidRPr="0096032D" w:rsidRDefault="00777299" w:rsidP="00777299">
      <w:pPr>
        <w:rPr>
          <w:rFonts w:ascii="Arial" w:hAnsi="Arial" w:cs="Arial"/>
          <w:color w:val="4F81BD" w:themeColor="accent1"/>
          <w:sz w:val="28"/>
          <w:szCs w:val="28"/>
        </w:rPr>
      </w:pPr>
      <w:r>
        <w:rPr>
          <w:rFonts w:ascii="Arial" w:hAnsi="Arial"/>
          <w:color w:val="4F81BD" w:themeColor="accent1"/>
          <w:sz w:val="28"/>
        </w:rPr>
        <w:t>¿Qué hacen los cuidadores?</w:t>
      </w:r>
    </w:p>
    <w:p w14:paraId="52DF5728" w14:textId="592C0846" w:rsidR="001A12A6" w:rsidRPr="00851865" w:rsidRDefault="00FE5DF2" w:rsidP="001A12A6">
      <w:pPr>
        <w:rPr>
          <w:rFonts w:ascii="Arial" w:hAnsi="Arial" w:cs="Arial"/>
        </w:rPr>
      </w:pPr>
      <w:r>
        <w:rPr>
          <w:noProof/>
        </w:rPr>
        <w:drawing>
          <wp:anchor distT="0" distB="0" distL="114300" distR="114300" simplePos="0" relativeHeight="251700224" behindDoc="0" locked="0" layoutInCell="1" allowOverlap="1" wp14:anchorId="26E7B17E" wp14:editId="7C40B520">
            <wp:simplePos x="0" y="0"/>
            <wp:positionH relativeFrom="margin">
              <wp:posOffset>3926400</wp:posOffset>
            </wp:positionH>
            <wp:positionV relativeFrom="paragraph">
              <wp:posOffset>1075825</wp:posOffset>
            </wp:positionV>
            <wp:extent cx="1971675" cy="159067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971675" cy="1590675"/>
                    </a:xfrm>
                    <a:prstGeom prst="rect">
                      <a:avLst/>
                    </a:prstGeom>
                  </pic:spPr>
                </pic:pic>
              </a:graphicData>
            </a:graphic>
          </wp:anchor>
        </w:drawing>
      </w:r>
      <w:r>
        <w:rPr>
          <w:rFonts w:ascii="Arial" w:hAnsi="Arial"/>
        </w:rPr>
        <w:t xml:space="preserve">Los cuidadores le brindan asistencia física, emocional y física luego del trasplante. Permanecerán con usted tiempo completo para asistirlo durante al seis semanas posteriores a su alta hospitalaria. Usted y su(s) cuidador(es) tendrán que alojarse en la localidad, lo que significa no más de 30 minutos de UCSF (sin puentes entre usted y UCSF).  Esto no solo es para su conveniencia debido a las múltiples citas de seguimiento, sino también para garantizar que pueda regresar rápidamente a UCSF Hospital si ocurre una emergencia. </w:t>
      </w:r>
    </w:p>
    <w:p w14:paraId="3C5D1AF7" w14:textId="655DDEB5" w:rsidR="002D76C8" w:rsidRPr="00851865" w:rsidRDefault="0061012C" w:rsidP="00DD1278">
      <w:pPr>
        <w:rPr>
          <w:rFonts w:ascii="Arial" w:hAnsi="Arial" w:cs="Arial"/>
          <w:color w:val="4F81BD" w:themeColor="accent1"/>
        </w:rPr>
      </w:pPr>
      <w:r>
        <w:rPr>
          <w:rFonts w:ascii="Arial" w:hAnsi="Arial"/>
          <w:b/>
          <w:bCs/>
          <w:i/>
          <w:iCs/>
          <w:color w:val="4F81BD" w:themeColor="accent1"/>
        </w:rPr>
        <w:t>Dado que los cuidadores son tan importantes para el resultado posterior al trasplante, no se puede incluirlo en una lista para recibir un trasplante hasta que identifique a dos cuidadores que puedan asistirlo luego del mismo.</w:t>
      </w:r>
      <w:r>
        <w:rPr>
          <w:rFonts w:ascii="Arial" w:hAnsi="Arial"/>
          <w:color w:val="4F81BD" w:themeColor="accent1"/>
        </w:rPr>
        <w:t xml:space="preserve"> </w:t>
      </w:r>
    </w:p>
    <w:p w14:paraId="6AA52C6E" w14:textId="74641978" w:rsidR="001A12A6" w:rsidRDefault="001A12A6" w:rsidP="001A12A6">
      <w:pPr>
        <w:rPr>
          <w:rFonts w:ascii="Arial" w:hAnsi="Arial" w:cs="Arial"/>
        </w:rPr>
      </w:pPr>
      <w:r>
        <w:rPr>
          <w:rFonts w:ascii="Arial" w:hAnsi="Arial"/>
        </w:rPr>
        <w:t xml:space="preserve">A continuación, se realizará un repaso de la función del cuidador antes, durante y después del trasplante. </w:t>
      </w:r>
    </w:p>
    <w:p w14:paraId="4B337CF8" w14:textId="77777777" w:rsidR="00777299" w:rsidRDefault="00777299" w:rsidP="00126607">
      <w:pPr>
        <w:spacing w:after="0" w:line="240" w:lineRule="auto"/>
        <w:rPr>
          <w:rFonts w:ascii="Arial" w:hAnsi="Arial" w:cs="Arial"/>
          <w:color w:val="4F81BD" w:themeColor="accent1"/>
          <w:sz w:val="36"/>
        </w:rPr>
      </w:pPr>
    </w:p>
    <w:p w14:paraId="679C0544" w14:textId="3C635EAA" w:rsidR="00044064" w:rsidRDefault="001A12A6" w:rsidP="00126607">
      <w:pPr>
        <w:spacing w:after="0" w:line="240" w:lineRule="auto"/>
        <w:rPr>
          <w:rFonts w:ascii="Arial" w:hAnsi="Arial" w:cs="Arial"/>
          <w:color w:val="4F81BD" w:themeColor="accent1"/>
          <w:sz w:val="36"/>
        </w:rPr>
      </w:pPr>
      <w:r>
        <w:rPr>
          <w:rFonts w:ascii="Arial" w:hAnsi="Arial"/>
          <w:color w:val="4F81BD" w:themeColor="accent1"/>
          <w:sz w:val="36"/>
        </w:rPr>
        <w:t xml:space="preserve">Al elegir a los cuidadores </w:t>
      </w:r>
    </w:p>
    <w:p w14:paraId="500BB619" w14:textId="26CF7A19" w:rsidR="00CE2788" w:rsidRPr="00FE29AA" w:rsidRDefault="00CE2788" w:rsidP="00126607">
      <w:pPr>
        <w:spacing w:after="0" w:line="240" w:lineRule="auto"/>
        <w:rPr>
          <w:rFonts w:ascii="Arial" w:hAnsi="Arial" w:cs="Arial"/>
          <w:color w:val="4F81BD" w:themeColor="accent1"/>
        </w:rPr>
      </w:pPr>
    </w:p>
    <w:p w14:paraId="13FB0B3B" w14:textId="262F2AD4" w:rsidR="00DD1278" w:rsidRPr="00851865" w:rsidRDefault="00CE2788" w:rsidP="00CE2788">
      <w:pPr>
        <w:rPr>
          <w:rFonts w:ascii="Arial" w:hAnsi="Arial" w:cs="Arial"/>
        </w:rPr>
      </w:pPr>
      <w:r>
        <w:rPr>
          <w:rFonts w:ascii="Arial" w:hAnsi="Arial"/>
        </w:rPr>
        <w:t>El cuidador puede ser cualquier persona en su vida con quien tenga una relación sólida.  Puede ser un familiar, pero también pueden ser amigos cercanos.  Idealmente, debería ser alguien con quien se sienta cómodo para pasar mucho tiempo, ¡ya que estarán juntos las veinticuatro horas, los siete días de la semana durante seis semanas luego de su alta!</w:t>
      </w:r>
    </w:p>
    <w:p w14:paraId="156632C6" w14:textId="51A65802" w:rsidR="00A952A7" w:rsidRPr="00851865" w:rsidRDefault="00A952A7" w:rsidP="00CE2788">
      <w:pPr>
        <w:rPr>
          <w:rFonts w:ascii="Arial" w:hAnsi="Arial" w:cs="Arial"/>
          <w:sz w:val="28"/>
          <w:szCs w:val="28"/>
        </w:rPr>
      </w:pPr>
      <w:r>
        <w:rPr>
          <w:rFonts w:ascii="Arial" w:hAnsi="Arial"/>
        </w:rPr>
        <w:t xml:space="preserve">No se exige ni se espera que los cuidadores tengan una formación médica o de enfermería, solo que estén dispuestos a aprender y comprometidos a seguir nuestras instrucciones. </w:t>
      </w:r>
    </w:p>
    <w:p w14:paraId="35FB0889" w14:textId="0EF1FBFC" w:rsidR="00CE2788" w:rsidRPr="0096032D" w:rsidRDefault="00777299" w:rsidP="00CE2788">
      <w:pPr>
        <w:rPr>
          <w:rFonts w:ascii="Arial" w:hAnsi="Arial" w:cs="Arial"/>
          <w:color w:val="4F81BD" w:themeColor="accent1"/>
          <w:sz w:val="28"/>
          <w:szCs w:val="28"/>
        </w:rPr>
      </w:pPr>
      <w:r>
        <w:rPr>
          <w:rFonts w:ascii="Arial" w:hAnsi="Arial"/>
          <w:color w:val="4F81BD" w:themeColor="accent1"/>
          <w:sz w:val="28"/>
        </w:rPr>
        <w:t xml:space="preserve">Algunas cosas en que pensar al elegir cuidadores: </w:t>
      </w:r>
    </w:p>
    <w:p w14:paraId="3F00E11C" w14:textId="7FB9CBAF" w:rsidR="00A952A7" w:rsidRPr="00851865" w:rsidRDefault="00777299" w:rsidP="00A952A7">
      <w:pPr>
        <w:pStyle w:val="ListParagraph"/>
        <w:numPr>
          <w:ilvl w:val="0"/>
          <w:numId w:val="23"/>
        </w:numPr>
        <w:rPr>
          <w:rFonts w:ascii="Arial" w:hAnsi="Arial" w:cs="Arial"/>
          <w:color w:val="4F81BD" w:themeColor="accent1"/>
          <w:sz w:val="36"/>
        </w:rPr>
      </w:pPr>
      <w:r>
        <w:rPr>
          <w:rFonts w:ascii="Arial" w:hAnsi="Arial"/>
        </w:rPr>
        <w:t xml:space="preserve">¿Pueden trasladarse con poca antelación? Puede prever estar en el hospital cerca de dos semanas después del trasplante, así que habrá algo de tiempo para que se preparen.  Su cuidador tendrá que venir al hospital algunos días antes de su alta para poder realizar las sesiones educativas. </w:t>
      </w:r>
    </w:p>
    <w:p w14:paraId="42BD4692" w14:textId="77382494" w:rsidR="00A952A7" w:rsidRPr="00851865" w:rsidRDefault="00A952A7" w:rsidP="00A952A7">
      <w:pPr>
        <w:pStyle w:val="ListParagraph"/>
        <w:numPr>
          <w:ilvl w:val="0"/>
          <w:numId w:val="23"/>
        </w:numPr>
        <w:rPr>
          <w:rFonts w:ascii="Arial" w:hAnsi="Arial" w:cs="Arial"/>
          <w:color w:val="4F81BD" w:themeColor="accent1"/>
          <w:sz w:val="36"/>
        </w:rPr>
      </w:pPr>
      <w:r>
        <w:rPr>
          <w:rFonts w:ascii="Arial" w:hAnsi="Arial"/>
        </w:rPr>
        <w:lastRenderedPageBreak/>
        <w:t xml:space="preserve">Si trabajan, ¿pueden permitirse el lujo de tomarse tiempo libre?  Si son familiares, en ciertas circunstancias, es posible que puedan tomarse tiempo libre. </w:t>
      </w:r>
    </w:p>
    <w:p w14:paraId="6315FDF0" w14:textId="54F2C5E1" w:rsidR="00A952A7" w:rsidRPr="00851865" w:rsidRDefault="00A952A7" w:rsidP="00A952A7">
      <w:pPr>
        <w:pStyle w:val="ListParagraph"/>
        <w:numPr>
          <w:ilvl w:val="0"/>
          <w:numId w:val="23"/>
        </w:numPr>
        <w:rPr>
          <w:rFonts w:ascii="Arial" w:hAnsi="Arial" w:cs="Arial"/>
          <w:color w:val="4F81BD" w:themeColor="accent1"/>
          <w:sz w:val="36"/>
        </w:rPr>
      </w:pPr>
      <w:r>
        <w:rPr>
          <w:rFonts w:ascii="Arial" w:hAnsi="Arial"/>
        </w:rPr>
        <w:t xml:space="preserve">¿Tienen otras responsabilidades en el hogar? Si el cuidador ya cuida a terceros (personas y/o mascotas), ¿puede intervenir alguien más para ayudarlo? </w:t>
      </w:r>
    </w:p>
    <w:p w14:paraId="71CA2B64" w14:textId="35F2A723" w:rsidR="00A952A7" w:rsidRPr="00851865" w:rsidRDefault="00874B29" w:rsidP="00A952A7">
      <w:pPr>
        <w:pStyle w:val="ListParagraph"/>
        <w:numPr>
          <w:ilvl w:val="0"/>
          <w:numId w:val="23"/>
        </w:numPr>
        <w:rPr>
          <w:rFonts w:ascii="Arial" w:hAnsi="Arial" w:cs="Arial"/>
          <w:color w:val="4F81BD" w:themeColor="accent1"/>
          <w:sz w:val="36"/>
        </w:rPr>
      </w:pPr>
      <w:r>
        <w:rPr>
          <w:rFonts w:ascii="Arial" w:hAnsi="Arial"/>
        </w:rPr>
        <w:t xml:space="preserve">¿Tienen alguna limitación médica? </w:t>
      </w:r>
    </w:p>
    <w:p w14:paraId="66E9AA10" w14:textId="4485281C" w:rsidR="00A952A7" w:rsidRPr="00851865" w:rsidRDefault="00874B29" w:rsidP="00A952A7">
      <w:pPr>
        <w:pStyle w:val="ListParagraph"/>
        <w:numPr>
          <w:ilvl w:val="0"/>
          <w:numId w:val="23"/>
        </w:numPr>
        <w:rPr>
          <w:rFonts w:ascii="Arial" w:hAnsi="Arial" w:cs="Arial"/>
          <w:color w:val="4F81BD" w:themeColor="accent1"/>
          <w:sz w:val="36"/>
        </w:rPr>
      </w:pPr>
      <w:r>
        <w:rPr>
          <w:rFonts w:ascii="Arial" w:hAnsi="Arial"/>
        </w:rPr>
        <w:t xml:space="preserve">Por lo general, ¿son confiables y organizados? ¿Podrán comunicarse con el equipo de UCSF en su nombre para informar cualquier problema que tengan? </w:t>
      </w:r>
    </w:p>
    <w:p w14:paraId="062E053C" w14:textId="550198AF" w:rsidR="00A952A7" w:rsidRDefault="00A952A7" w:rsidP="00A952A7">
      <w:pPr>
        <w:rPr>
          <w:rFonts w:ascii="Arial" w:hAnsi="Arial" w:cs="Arial"/>
          <w:color w:val="4F81BD" w:themeColor="accent1"/>
          <w:sz w:val="36"/>
          <w:szCs w:val="36"/>
        </w:rPr>
      </w:pPr>
      <w:r>
        <w:rPr>
          <w:rFonts w:ascii="Arial" w:hAnsi="Arial"/>
          <w:color w:val="4F81BD" w:themeColor="accent1"/>
          <w:sz w:val="36"/>
        </w:rPr>
        <w:t xml:space="preserve">¿Cuántos cuidadores puedo tener? </w:t>
      </w:r>
    </w:p>
    <w:p w14:paraId="394B6796" w14:textId="6F671ECE" w:rsidR="00345F05" w:rsidRPr="0096032D" w:rsidRDefault="00345F05" w:rsidP="00345F05">
      <w:pPr>
        <w:jc w:val="center"/>
        <w:rPr>
          <w:rFonts w:ascii="Arial" w:hAnsi="Arial" w:cs="Arial"/>
          <w:color w:val="4F81BD" w:themeColor="accent1"/>
          <w:sz w:val="36"/>
          <w:szCs w:val="36"/>
        </w:rPr>
      </w:pPr>
      <w:r>
        <w:rPr>
          <w:noProof/>
        </w:rPr>
        <w:drawing>
          <wp:inline distT="0" distB="0" distL="0" distR="0" wp14:anchorId="486010AD" wp14:editId="26F06533">
            <wp:extent cx="2305050" cy="1619250"/>
            <wp:effectExtent l="0" t="0" r="0" b="0"/>
            <wp:docPr id="11" name="Picture 11" descr="cid:image002.png@01D8E21B.6932A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8E21B.6932A23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305050" cy="1619250"/>
                    </a:xfrm>
                    <a:prstGeom prst="rect">
                      <a:avLst/>
                    </a:prstGeom>
                    <a:noFill/>
                    <a:ln>
                      <a:noFill/>
                    </a:ln>
                  </pic:spPr>
                </pic:pic>
              </a:graphicData>
            </a:graphic>
          </wp:inline>
        </w:drawing>
      </w:r>
    </w:p>
    <w:p w14:paraId="6528774D" w14:textId="7FA46BF7" w:rsidR="00292EC6" w:rsidRPr="00851865" w:rsidRDefault="00A952A7" w:rsidP="00A952A7">
      <w:pPr>
        <w:rPr>
          <w:rFonts w:ascii="Arial" w:hAnsi="Arial" w:cs="Arial"/>
        </w:rPr>
      </w:pPr>
      <w:r>
        <w:rPr>
          <w:rFonts w:ascii="Arial" w:hAnsi="Arial"/>
        </w:rPr>
        <w:t xml:space="preserve">Puede elegir hasta tres cuidadores que lo asistirán después del trasplante. Algunas personas descubrieron que es más fácil dividir las tareas de los cuidadores en segmentos de dos o tres semanas entre distintas personas. </w:t>
      </w:r>
    </w:p>
    <w:p w14:paraId="6EBFA2F2" w14:textId="6E38EC68" w:rsidR="00A952A7" w:rsidRDefault="00292EC6" w:rsidP="00A952A7">
      <w:pPr>
        <w:rPr>
          <w:rFonts w:ascii="Arial" w:hAnsi="Arial" w:cs="Arial"/>
        </w:rPr>
      </w:pPr>
      <w:r>
        <w:rPr>
          <w:rFonts w:ascii="Arial" w:hAnsi="Arial"/>
        </w:rPr>
        <w:t xml:space="preserve">Si este es su plan, asegúrese de que los cuidadores tengan una forma de comunicarse entre sí y lo hayan resuelto antes del trasplante. Esto puede incluir mensajes de texto, un grupo de correo electrónico o un sitio web como Caring Bridge. Si hay varios cuidadores, todos deberían planificar su asistencia a las sesiones educativas.  Se pueden organizar por Zoom si están fuera de la zona. </w:t>
      </w:r>
    </w:p>
    <w:p w14:paraId="60DFFCE2" w14:textId="1158BFFB" w:rsidR="00A952A7" w:rsidRPr="0096032D" w:rsidRDefault="008C4F07" w:rsidP="007F6A71">
      <w:pPr>
        <w:tabs>
          <w:tab w:val="left" w:pos="6542"/>
        </w:tabs>
        <w:rPr>
          <w:rFonts w:ascii="Arial" w:hAnsi="Arial" w:cs="Arial"/>
          <w:color w:val="4F81BD" w:themeColor="accent1"/>
          <w:sz w:val="36"/>
          <w:szCs w:val="36"/>
        </w:rPr>
      </w:pPr>
      <w:r>
        <w:rPr>
          <w:rFonts w:ascii="Arial" w:hAnsi="Arial"/>
          <w:color w:val="4F81BD" w:themeColor="accent1"/>
          <w:sz w:val="36"/>
        </w:rPr>
        <w:t xml:space="preserve">¿Puedo contratar cuidadores? </w:t>
      </w:r>
      <w:r>
        <w:rPr>
          <w:rFonts w:ascii="Arial" w:hAnsi="Arial"/>
          <w:color w:val="4F81BD" w:themeColor="accent1"/>
          <w:sz w:val="36"/>
        </w:rPr>
        <w:tab/>
      </w:r>
    </w:p>
    <w:p w14:paraId="48D36099" w14:textId="4FBFC5EE" w:rsidR="00A952A7" w:rsidRPr="00851865" w:rsidRDefault="007F6A71" w:rsidP="00A952A7">
      <w:pPr>
        <w:rPr>
          <w:rFonts w:ascii="Arial" w:hAnsi="Arial" w:cs="Arial"/>
        </w:rPr>
      </w:pPr>
      <w:r>
        <w:rPr>
          <w:noProof/>
        </w:rPr>
        <w:drawing>
          <wp:anchor distT="0" distB="0" distL="114300" distR="114300" simplePos="0" relativeHeight="251705344" behindDoc="0" locked="0" layoutInCell="1" allowOverlap="1" wp14:anchorId="5B0F7DA0" wp14:editId="4B628662">
            <wp:simplePos x="0" y="0"/>
            <wp:positionH relativeFrom="margin">
              <wp:align>left</wp:align>
            </wp:positionH>
            <wp:positionV relativeFrom="paragraph">
              <wp:posOffset>10295</wp:posOffset>
            </wp:positionV>
            <wp:extent cx="921385" cy="887730"/>
            <wp:effectExtent l="0" t="0" r="0" b="7620"/>
            <wp:wrapSquare wrapText="bothSides"/>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936279" cy="902144"/>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rPr>
        <w:t xml:space="preserve">Desafortunadamente, no es una opción para los pacientes que reciben un trasplante. Se solicita que el cuidador tenga una relación personal con usted y que comprenda y firme nuestro acuerdo del cuidador. No existe la garantía de que los cuidadores pagos estén disponibles cuando los necesite y no tendrán la misma clase de compromiso para cuidarlo. </w:t>
      </w:r>
    </w:p>
    <w:p w14:paraId="55C89EEC" w14:textId="7C8D2CD7" w:rsidR="001A12A6" w:rsidRPr="0096032D" w:rsidRDefault="001A12A6" w:rsidP="00126607">
      <w:pPr>
        <w:spacing w:after="0" w:line="240" w:lineRule="auto"/>
        <w:rPr>
          <w:rFonts w:ascii="Arial" w:hAnsi="Arial" w:cs="Arial"/>
          <w:color w:val="4F81BD" w:themeColor="accent1"/>
          <w:sz w:val="36"/>
        </w:rPr>
      </w:pPr>
      <w:r>
        <w:rPr>
          <w:rFonts w:ascii="Arial" w:hAnsi="Arial"/>
          <w:color w:val="4F81BD" w:themeColor="accent1"/>
          <w:sz w:val="36"/>
        </w:rPr>
        <w:t xml:space="preserve">El cuidador principal </w:t>
      </w:r>
    </w:p>
    <w:p w14:paraId="0E3BEB9C" w14:textId="2742051C" w:rsidR="00A952A7" w:rsidRPr="00FE29AA" w:rsidRDefault="00A952A7" w:rsidP="00126607">
      <w:pPr>
        <w:spacing w:after="0" w:line="240" w:lineRule="auto"/>
        <w:rPr>
          <w:rFonts w:ascii="Arial" w:hAnsi="Arial" w:cs="Arial"/>
          <w:color w:val="4F81BD" w:themeColor="accent1"/>
        </w:rPr>
      </w:pPr>
    </w:p>
    <w:p w14:paraId="2E69626B" w14:textId="5749C62C" w:rsidR="00777299" w:rsidRDefault="00292EC6" w:rsidP="00126607">
      <w:pPr>
        <w:spacing w:after="0" w:line="240" w:lineRule="auto"/>
        <w:rPr>
          <w:rFonts w:ascii="Arial" w:hAnsi="Arial" w:cs="Arial"/>
        </w:rPr>
      </w:pPr>
      <w:r>
        <w:rPr>
          <w:rFonts w:ascii="Arial" w:hAnsi="Arial"/>
        </w:rPr>
        <w:t xml:space="preserve">Es la persona principal que lo cuidará luego del trasplante. Incluso si tiene varios cuidadores, le solicitamos que identifique a </w:t>
      </w:r>
      <w:r>
        <w:rPr>
          <w:rFonts w:ascii="Arial" w:hAnsi="Arial"/>
          <w:u w:val="single"/>
        </w:rPr>
        <w:t>uno</w:t>
      </w:r>
      <w:r>
        <w:rPr>
          <w:rFonts w:ascii="Arial" w:hAnsi="Arial"/>
        </w:rPr>
        <w:t xml:space="preserve"> como nuestro punto de contacto. Esta persona garantizará que el plan se desarrolle sin problemas. </w:t>
      </w:r>
    </w:p>
    <w:p w14:paraId="62DD0933" w14:textId="77777777" w:rsidR="00777299" w:rsidRDefault="00777299" w:rsidP="00126607">
      <w:pPr>
        <w:spacing w:after="0" w:line="240" w:lineRule="auto"/>
        <w:rPr>
          <w:rFonts w:ascii="Arial" w:hAnsi="Arial" w:cs="Arial"/>
        </w:rPr>
      </w:pPr>
    </w:p>
    <w:p w14:paraId="131A3575" w14:textId="7FEDDA4F" w:rsidR="00292EC6" w:rsidRPr="00851865" w:rsidRDefault="00292EC6" w:rsidP="00126607">
      <w:pPr>
        <w:spacing w:after="0" w:line="240" w:lineRule="auto"/>
        <w:rPr>
          <w:rFonts w:ascii="Arial" w:hAnsi="Arial" w:cs="Arial"/>
        </w:rPr>
      </w:pPr>
      <w:r>
        <w:rPr>
          <w:rFonts w:ascii="Arial" w:hAnsi="Arial"/>
        </w:rPr>
        <w:lastRenderedPageBreak/>
        <w:t xml:space="preserve">No estará en condiciones de averiguar cosas como el alojamiento o el transporte de ida y vuelta a UCSF y tendrá que depender del cuidador para hacerlo. </w:t>
      </w:r>
    </w:p>
    <w:p w14:paraId="5C6AB55E" w14:textId="77777777" w:rsidR="00941BC0" w:rsidRPr="00851865" w:rsidRDefault="00941BC0" w:rsidP="00126607">
      <w:pPr>
        <w:spacing w:after="0" w:line="240" w:lineRule="auto"/>
        <w:rPr>
          <w:rFonts w:ascii="Arial" w:hAnsi="Arial" w:cs="Arial"/>
        </w:rPr>
      </w:pPr>
    </w:p>
    <w:p w14:paraId="3500F669" w14:textId="1B7DC75F" w:rsidR="00292EC6" w:rsidRPr="00851865" w:rsidRDefault="00292EC6" w:rsidP="00126607">
      <w:pPr>
        <w:spacing w:after="0" w:line="240" w:lineRule="auto"/>
        <w:rPr>
          <w:rFonts w:ascii="Arial" w:hAnsi="Arial" w:cs="Arial"/>
        </w:rPr>
      </w:pPr>
      <w:r>
        <w:rPr>
          <w:rFonts w:ascii="Arial" w:hAnsi="Arial"/>
        </w:rPr>
        <w:t xml:space="preserve">Algunos cuidadores principales planifican brindar todo el cuidado y que el secundario sea como una “persona por si acaso”.  Se recomienda encarecidamente que planifiquen ciertos relevos y que cuenten con una persona de apoyo propia. </w:t>
      </w:r>
    </w:p>
    <w:p w14:paraId="37E6FAD8" w14:textId="77777777" w:rsidR="007F6A71" w:rsidRDefault="007F6A71" w:rsidP="00126607">
      <w:pPr>
        <w:spacing w:after="0" w:line="240" w:lineRule="auto"/>
        <w:rPr>
          <w:rFonts w:ascii="Arial" w:hAnsi="Arial" w:cs="Arial"/>
          <w:color w:val="4F81BD" w:themeColor="accent1"/>
          <w:sz w:val="36"/>
        </w:rPr>
      </w:pPr>
    </w:p>
    <w:p w14:paraId="07BA41F5" w14:textId="6D24CD5B" w:rsidR="001A12A6" w:rsidRPr="0096032D" w:rsidRDefault="001A12A6" w:rsidP="00126607">
      <w:pPr>
        <w:spacing w:after="0" w:line="240" w:lineRule="auto"/>
        <w:rPr>
          <w:rFonts w:ascii="Arial" w:hAnsi="Arial" w:cs="Arial"/>
          <w:color w:val="4F81BD" w:themeColor="accent1"/>
          <w:sz w:val="36"/>
        </w:rPr>
      </w:pPr>
      <w:r>
        <w:rPr>
          <w:rFonts w:ascii="Arial" w:hAnsi="Arial"/>
          <w:color w:val="4F81BD" w:themeColor="accent1"/>
          <w:sz w:val="36"/>
        </w:rPr>
        <w:t xml:space="preserve">El cuidador secundario </w:t>
      </w:r>
    </w:p>
    <w:p w14:paraId="7D6CD77E" w14:textId="56013717" w:rsidR="00DB1109" w:rsidRPr="00FE29AA" w:rsidRDefault="00DB1109" w:rsidP="00126607">
      <w:pPr>
        <w:spacing w:after="0" w:line="240" w:lineRule="auto"/>
        <w:rPr>
          <w:rFonts w:ascii="Arial" w:hAnsi="Arial" w:cs="Arial"/>
          <w:color w:val="4F81BD" w:themeColor="accent1"/>
        </w:rPr>
      </w:pPr>
    </w:p>
    <w:p w14:paraId="50213839" w14:textId="1AF4E9C7" w:rsidR="00292EC6" w:rsidRDefault="00DB1109" w:rsidP="00126607">
      <w:pPr>
        <w:spacing w:after="0" w:line="240" w:lineRule="auto"/>
        <w:rPr>
          <w:rFonts w:ascii="Arial" w:hAnsi="Arial" w:cs="Arial"/>
        </w:rPr>
      </w:pPr>
      <w:r>
        <w:rPr>
          <w:rFonts w:ascii="Arial" w:hAnsi="Arial"/>
        </w:rPr>
        <w:t xml:space="preserve">El cuidador secundario es una parte vital del plan y una función importante es relevar al cuidador principal. Si el cuidador principal se enferma o lesiona, entonces el cuidador secundario tiene que estar listo para intervenir durante las seis semanas. </w:t>
      </w:r>
    </w:p>
    <w:p w14:paraId="0012322E" w14:textId="77777777" w:rsidR="00C9145C" w:rsidRPr="00851865" w:rsidRDefault="00C9145C" w:rsidP="00126607">
      <w:pPr>
        <w:spacing w:after="0" w:line="240" w:lineRule="auto"/>
        <w:rPr>
          <w:rFonts w:ascii="Arial" w:hAnsi="Arial" w:cs="Arial"/>
        </w:rPr>
      </w:pPr>
    </w:p>
    <w:p w14:paraId="0C8426B5" w14:textId="1AD1FD2F" w:rsidR="001D37BA" w:rsidRPr="0096032D" w:rsidRDefault="007B5420" w:rsidP="00126607">
      <w:pPr>
        <w:spacing w:after="0" w:line="240" w:lineRule="auto"/>
        <w:rPr>
          <w:rFonts w:ascii="Arial" w:hAnsi="Arial" w:cs="Arial"/>
          <w:color w:val="4F81BD" w:themeColor="accent1"/>
          <w:sz w:val="36"/>
        </w:rPr>
      </w:pPr>
      <w:r>
        <w:rPr>
          <w:noProof/>
        </w:rPr>
        <w:drawing>
          <wp:anchor distT="0" distB="0" distL="114300" distR="114300" simplePos="0" relativeHeight="251702272" behindDoc="0" locked="0" layoutInCell="1" allowOverlap="1" wp14:anchorId="596DAD12" wp14:editId="1617B4EF">
            <wp:simplePos x="0" y="0"/>
            <wp:positionH relativeFrom="margin">
              <wp:align>right</wp:align>
            </wp:positionH>
            <wp:positionV relativeFrom="paragraph">
              <wp:posOffset>7920</wp:posOffset>
            </wp:positionV>
            <wp:extent cx="2200275" cy="1676400"/>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2200275" cy="1676400"/>
                    </a:xfrm>
                    <a:prstGeom prst="rect">
                      <a:avLst/>
                    </a:prstGeom>
                  </pic:spPr>
                </pic:pic>
              </a:graphicData>
            </a:graphic>
          </wp:anchor>
        </w:drawing>
      </w:r>
      <w:r>
        <w:rPr>
          <w:rFonts w:ascii="Arial" w:hAnsi="Arial"/>
          <w:color w:val="4F81BD" w:themeColor="accent1"/>
          <w:sz w:val="36"/>
        </w:rPr>
        <w:t xml:space="preserve">¿Cuáles son todas las diferentes opciones? </w:t>
      </w:r>
    </w:p>
    <w:p w14:paraId="6267D349" w14:textId="7EDF1671" w:rsidR="00DB1109" w:rsidRPr="00966C58" w:rsidRDefault="00DB1109" w:rsidP="00DB1109">
      <w:pPr>
        <w:spacing w:after="0" w:line="240" w:lineRule="auto"/>
        <w:rPr>
          <w:rFonts w:ascii="Arial" w:hAnsi="Arial" w:cs="Arial"/>
          <w:color w:val="4F81BD" w:themeColor="accent1"/>
        </w:rPr>
      </w:pPr>
    </w:p>
    <w:p w14:paraId="3175A326" w14:textId="4F72ED1C" w:rsidR="00DB1109" w:rsidRPr="00851865" w:rsidRDefault="00DB1109" w:rsidP="00DB1109">
      <w:pPr>
        <w:pStyle w:val="ListParagraph"/>
        <w:numPr>
          <w:ilvl w:val="0"/>
          <w:numId w:val="26"/>
        </w:numPr>
        <w:spacing w:after="0" w:line="240" w:lineRule="auto"/>
        <w:rPr>
          <w:rFonts w:ascii="Arial" w:hAnsi="Arial" w:cs="Arial"/>
        </w:rPr>
      </w:pPr>
      <w:r>
        <w:rPr>
          <w:rFonts w:ascii="Arial" w:hAnsi="Arial"/>
        </w:rPr>
        <w:t>El cuidador principal planifica cubrir las seis semanas y el cuidador secundario está disponible según sea necesario.</w:t>
      </w:r>
    </w:p>
    <w:p w14:paraId="4C4C3350" w14:textId="657152FD" w:rsidR="00DB1109" w:rsidRPr="00851865" w:rsidRDefault="00DB1109" w:rsidP="00DB1109">
      <w:pPr>
        <w:pStyle w:val="ListParagraph"/>
        <w:numPr>
          <w:ilvl w:val="0"/>
          <w:numId w:val="26"/>
        </w:numPr>
        <w:spacing w:after="0" w:line="240" w:lineRule="auto"/>
        <w:rPr>
          <w:rFonts w:ascii="Arial" w:hAnsi="Arial" w:cs="Arial"/>
        </w:rPr>
      </w:pPr>
      <w:r>
        <w:rPr>
          <w:rFonts w:ascii="Arial" w:hAnsi="Arial"/>
        </w:rPr>
        <w:t>El cuidador principal y el cuidador secundario dividen el tiempo en segmentos</w:t>
      </w:r>
    </w:p>
    <w:p w14:paraId="3F3B345D" w14:textId="7FC53AD8" w:rsidR="00DB1109" w:rsidRPr="00851865" w:rsidRDefault="00DB1109" w:rsidP="00DB1109">
      <w:pPr>
        <w:pStyle w:val="ListParagraph"/>
        <w:numPr>
          <w:ilvl w:val="0"/>
          <w:numId w:val="26"/>
        </w:numPr>
        <w:spacing w:after="0" w:line="240" w:lineRule="auto"/>
        <w:rPr>
          <w:rFonts w:ascii="Arial" w:hAnsi="Arial" w:cs="Arial"/>
        </w:rPr>
      </w:pPr>
      <w:r>
        <w:rPr>
          <w:rFonts w:ascii="Arial" w:hAnsi="Arial"/>
        </w:rPr>
        <w:t>Participan hasta tres cuidadores y el cuidador principal actúa como coordinador</w:t>
      </w:r>
    </w:p>
    <w:p w14:paraId="1AC2BDAD" w14:textId="481884E9" w:rsidR="00DB1109" w:rsidRPr="00851865" w:rsidRDefault="00874B29" w:rsidP="00DB1109">
      <w:pPr>
        <w:pStyle w:val="ListParagraph"/>
        <w:numPr>
          <w:ilvl w:val="0"/>
          <w:numId w:val="26"/>
        </w:numPr>
        <w:spacing w:after="0" w:line="240" w:lineRule="auto"/>
        <w:rPr>
          <w:rFonts w:ascii="Arial" w:hAnsi="Arial" w:cs="Arial"/>
        </w:rPr>
      </w:pPr>
      <w:r>
        <w:rPr>
          <w:rFonts w:ascii="Arial" w:hAnsi="Arial"/>
        </w:rPr>
        <w:t xml:space="preserve">Si se aloja en un hotel o alquila un departamento, tendrá más flexibilidad en sus arreglos. Si se aloja en Koz House, le permitirán cambiar cuidadores cada dos semanas. </w:t>
      </w:r>
    </w:p>
    <w:p w14:paraId="4EA7A01F" w14:textId="32913AA9" w:rsidR="00966C58" w:rsidRDefault="00966C58" w:rsidP="00446799">
      <w:pPr>
        <w:pStyle w:val="ListParagraph"/>
        <w:spacing w:after="0" w:line="240" w:lineRule="auto"/>
        <w:rPr>
          <w:rFonts w:cstheme="minorHAnsi"/>
        </w:rPr>
      </w:pPr>
    </w:p>
    <w:p w14:paraId="088429CF" w14:textId="77777777" w:rsidR="00C9145C" w:rsidRPr="00DB1109" w:rsidRDefault="00C9145C" w:rsidP="00446799">
      <w:pPr>
        <w:pStyle w:val="ListParagraph"/>
        <w:spacing w:after="0" w:line="240" w:lineRule="auto"/>
        <w:rPr>
          <w:rFonts w:cstheme="minorHAnsi"/>
        </w:rPr>
      </w:pPr>
    </w:p>
    <w:p w14:paraId="1AE1D73D" w14:textId="2C475520" w:rsidR="001D37BA" w:rsidRPr="0096032D" w:rsidRDefault="001D37BA" w:rsidP="001D37BA">
      <w:pPr>
        <w:spacing w:after="0" w:line="240" w:lineRule="auto"/>
        <w:rPr>
          <w:rFonts w:ascii="Arial" w:hAnsi="Arial" w:cs="Arial"/>
          <w:color w:val="4F81BD" w:themeColor="accent1"/>
          <w:sz w:val="36"/>
        </w:rPr>
      </w:pPr>
      <w:r>
        <w:rPr>
          <w:rFonts w:ascii="Arial" w:hAnsi="Arial"/>
          <w:color w:val="4F81BD" w:themeColor="accent1"/>
          <w:sz w:val="36"/>
        </w:rPr>
        <w:t xml:space="preserve">Antes de la lista de trasplantes </w:t>
      </w:r>
    </w:p>
    <w:p w14:paraId="39EB4EB2" w14:textId="21A0405F" w:rsidR="00DB1109" w:rsidRPr="00966C58" w:rsidRDefault="00DB1109" w:rsidP="001D37BA">
      <w:pPr>
        <w:spacing w:after="0" w:line="240" w:lineRule="auto"/>
        <w:rPr>
          <w:rFonts w:ascii="Arial" w:hAnsi="Arial" w:cs="Arial"/>
        </w:rPr>
      </w:pPr>
    </w:p>
    <w:p w14:paraId="6C69F47D" w14:textId="4AEE3F6D" w:rsidR="00777299" w:rsidRDefault="00DB1109" w:rsidP="001D37BA">
      <w:pPr>
        <w:spacing w:after="0" w:line="240" w:lineRule="auto"/>
        <w:rPr>
          <w:rFonts w:ascii="Arial" w:hAnsi="Arial" w:cs="Arial"/>
        </w:rPr>
      </w:pPr>
      <w:r>
        <w:rPr>
          <w:rFonts w:ascii="Arial" w:hAnsi="Arial"/>
        </w:rPr>
        <w:t xml:space="preserve">Cuando haya identificado a sus cuidadores, deben ir a nuestro sitio web de educación (LungTransplantEducation.UCSF.edu) y ver el video Patient Education - Part I [Educación del paciente: parte I] y al menos </w:t>
      </w:r>
      <w:r>
        <w:rPr>
          <w:rFonts w:ascii="Arial" w:hAnsi="Arial"/>
          <w:u w:val="single"/>
        </w:rPr>
        <w:t>algunos</w:t>
      </w:r>
      <w:r>
        <w:rPr>
          <w:rFonts w:ascii="Arial" w:hAnsi="Arial"/>
        </w:rPr>
        <w:t xml:space="preserve"> de los videos Patient &amp; Caregiver Experience [Experiencia del paciente y del cuidador].  </w:t>
      </w:r>
    </w:p>
    <w:p w14:paraId="7294CE68" w14:textId="77777777" w:rsidR="00777299" w:rsidRDefault="00777299" w:rsidP="001D37BA">
      <w:pPr>
        <w:spacing w:after="0" w:line="240" w:lineRule="auto"/>
        <w:rPr>
          <w:rFonts w:ascii="Arial" w:hAnsi="Arial" w:cs="Arial"/>
        </w:rPr>
      </w:pPr>
    </w:p>
    <w:p w14:paraId="5873D059" w14:textId="287BB42D" w:rsidR="00DB1109" w:rsidRPr="00851865" w:rsidRDefault="00777299" w:rsidP="001D37BA">
      <w:pPr>
        <w:spacing w:after="0" w:line="240" w:lineRule="auto"/>
        <w:rPr>
          <w:rFonts w:ascii="Arial" w:hAnsi="Arial" w:cs="Arial"/>
        </w:rPr>
      </w:pPr>
      <w:r>
        <w:rPr>
          <w:rFonts w:ascii="Arial" w:hAnsi="Arial"/>
        </w:rPr>
        <w:t xml:space="preserve">En particular, los videos de Experiencia del cuidador les darán una idea clara de lo que supone cuidar a alguien durante el periodo de recuperación.  Recomendamos encarecidamente que las personas se informen en la medida de lo posible antes de comprometerse. </w:t>
      </w:r>
    </w:p>
    <w:p w14:paraId="30FF3C32" w14:textId="672DD762" w:rsidR="00AE3F67" w:rsidRPr="00851865" w:rsidRDefault="007B5420" w:rsidP="007B5420">
      <w:pPr>
        <w:tabs>
          <w:tab w:val="left" w:pos="5715"/>
        </w:tabs>
        <w:spacing w:after="0" w:line="240" w:lineRule="auto"/>
        <w:rPr>
          <w:rFonts w:ascii="Arial" w:hAnsi="Arial" w:cs="Arial"/>
        </w:rPr>
      </w:pPr>
      <w:r>
        <w:rPr>
          <w:noProof/>
        </w:rPr>
        <w:lastRenderedPageBreak/>
        <w:drawing>
          <wp:anchor distT="0" distB="0" distL="114300" distR="114300" simplePos="0" relativeHeight="251706368" behindDoc="0" locked="0" layoutInCell="1" allowOverlap="1" wp14:anchorId="451EB7D7" wp14:editId="109F0851">
            <wp:simplePos x="0" y="0"/>
            <wp:positionH relativeFrom="column">
              <wp:posOffset>4284140</wp:posOffset>
            </wp:positionH>
            <wp:positionV relativeFrom="paragraph">
              <wp:posOffset>5430</wp:posOffset>
            </wp:positionV>
            <wp:extent cx="1459865" cy="1569085"/>
            <wp:effectExtent l="0" t="0" r="698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459865" cy="156908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rPr>
        <w:tab/>
      </w:r>
    </w:p>
    <w:p w14:paraId="4C7B0767" w14:textId="630DB60D" w:rsidR="00AE3F67" w:rsidRPr="00851865" w:rsidRDefault="00AE3F67" w:rsidP="001D37BA">
      <w:pPr>
        <w:spacing w:after="0" w:line="240" w:lineRule="auto"/>
        <w:rPr>
          <w:rFonts w:ascii="Arial" w:hAnsi="Arial" w:cs="Arial"/>
        </w:rPr>
      </w:pPr>
      <w:r>
        <w:rPr>
          <w:rFonts w:ascii="Arial" w:hAnsi="Arial"/>
        </w:rPr>
        <w:t xml:space="preserve">Cuando los cuidadores hayan visto los videos (o leído los folletos), el trabajador social se encargará de conectar con cada uno de ellos para proporcionarles educación, responder a sus preguntas y repasar el acuerdo del cuidador. </w:t>
      </w:r>
    </w:p>
    <w:p w14:paraId="29C1299E" w14:textId="6EA3B6AC" w:rsidR="00D63D76" w:rsidRPr="00851865" w:rsidRDefault="00D63D76" w:rsidP="001D37BA">
      <w:pPr>
        <w:spacing w:after="0" w:line="240" w:lineRule="auto"/>
        <w:rPr>
          <w:rFonts w:ascii="Arial" w:hAnsi="Arial" w:cs="Arial"/>
        </w:rPr>
      </w:pPr>
    </w:p>
    <w:p w14:paraId="1A0C16E4" w14:textId="13EA591F" w:rsidR="00D63D76" w:rsidRPr="00851865" w:rsidRDefault="00D63D76" w:rsidP="001D37BA">
      <w:pPr>
        <w:spacing w:after="0" w:line="240" w:lineRule="auto"/>
        <w:rPr>
          <w:rFonts w:ascii="Arial" w:hAnsi="Arial" w:cs="Arial"/>
        </w:rPr>
      </w:pPr>
      <w:r>
        <w:rPr>
          <w:rFonts w:ascii="Arial" w:hAnsi="Arial"/>
        </w:rPr>
        <w:t xml:space="preserve">Le recomendamos que los cuidadores asistan a las citas con usted durante este proceso, si es posible. Es una buena forma para que aprendan sobre su condición y conozcan a nuestro equipo de trasplante. </w:t>
      </w:r>
    </w:p>
    <w:p w14:paraId="43930603" w14:textId="46994635" w:rsidR="007F6A71" w:rsidRDefault="007F6A71" w:rsidP="007F6A71">
      <w:pPr>
        <w:tabs>
          <w:tab w:val="left" w:pos="5624"/>
        </w:tabs>
        <w:spacing w:after="0" w:line="240" w:lineRule="auto"/>
        <w:rPr>
          <w:rFonts w:ascii="Arial" w:hAnsi="Arial" w:cs="Arial"/>
          <w:color w:val="4F81BD" w:themeColor="accent1"/>
          <w:sz w:val="36"/>
          <w:szCs w:val="36"/>
        </w:rPr>
      </w:pPr>
    </w:p>
    <w:p w14:paraId="14237BD7" w14:textId="77777777" w:rsidR="00652BE1" w:rsidRDefault="007F6A71" w:rsidP="00AD2B06">
      <w:pPr>
        <w:tabs>
          <w:tab w:val="left" w:pos="5624"/>
        </w:tabs>
        <w:spacing w:after="0" w:line="240" w:lineRule="auto"/>
        <w:rPr>
          <w:rFonts w:ascii="Arial" w:hAnsi="Arial" w:cs="Arial"/>
          <w:color w:val="4F81BD" w:themeColor="accent1"/>
          <w:sz w:val="36"/>
          <w:szCs w:val="36"/>
        </w:rPr>
      </w:pPr>
      <w:r>
        <w:rPr>
          <w:noProof/>
        </w:rPr>
        <w:drawing>
          <wp:anchor distT="0" distB="0" distL="114300" distR="114300" simplePos="0" relativeHeight="251704320" behindDoc="0" locked="0" layoutInCell="1" allowOverlap="1" wp14:anchorId="333DB77C" wp14:editId="33B250FE">
            <wp:simplePos x="0" y="0"/>
            <wp:positionH relativeFrom="margin">
              <wp:posOffset>3206750</wp:posOffset>
            </wp:positionH>
            <wp:positionV relativeFrom="paragraph">
              <wp:posOffset>175260</wp:posOffset>
            </wp:positionV>
            <wp:extent cx="3014345" cy="1410970"/>
            <wp:effectExtent l="0" t="0" r="0" b="0"/>
            <wp:wrapSquare wrapText="bothSides"/>
            <wp:docPr id="9" name="Picture 9"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icon&#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3014345" cy="141097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olor w:val="4F81BD" w:themeColor="accent1"/>
          <w:sz w:val="36"/>
        </w:rPr>
        <w:t xml:space="preserve">Traslado al hospital </w:t>
      </w:r>
    </w:p>
    <w:p w14:paraId="460529B3" w14:textId="2069C125" w:rsidR="00AE3F67" w:rsidRDefault="007F6A71" w:rsidP="00AD2B06">
      <w:pPr>
        <w:tabs>
          <w:tab w:val="left" w:pos="5624"/>
        </w:tabs>
        <w:spacing w:after="0" w:line="240" w:lineRule="auto"/>
        <w:rPr>
          <w:rFonts w:cstheme="minorHAnsi"/>
        </w:rPr>
      </w:pPr>
      <w:r>
        <w:rPr>
          <w:rFonts w:ascii="Arial" w:hAnsi="Arial"/>
          <w:color w:val="4F81BD" w:themeColor="accent1"/>
          <w:sz w:val="36"/>
        </w:rPr>
        <w:tab/>
      </w:r>
    </w:p>
    <w:p w14:paraId="69855A64" w14:textId="38D4FE1B" w:rsidR="00AE3F67" w:rsidRPr="00851865" w:rsidRDefault="00AE3F67" w:rsidP="001D37BA">
      <w:pPr>
        <w:spacing w:after="0" w:line="240" w:lineRule="auto"/>
        <w:rPr>
          <w:rFonts w:ascii="Arial" w:hAnsi="Arial" w:cs="Arial"/>
        </w:rPr>
      </w:pPr>
      <w:r>
        <w:rPr>
          <w:rFonts w:ascii="Arial" w:hAnsi="Arial"/>
        </w:rPr>
        <w:t xml:space="preserve">Tendrá que identificar a una persona (o personas) que pueda trasladarlo con poca antelación a UCSF cuando se lo llame para recibir el trasplante.  No es necesario que sea su cuidador, pero debe ser alguien local que podría quedarse con usted hasta su ingreso y llevarlo a casa si no es ingresado o si la oferta del donante no se resuelve. </w:t>
      </w:r>
    </w:p>
    <w:p w14:paraId="6F1336CF" w14:textId="7A230146" w:rsidR="00966C58" w:rsidRDefault="00966C58" w:rsidP="001D37BA">
      <w:pPr>
        <w:spacing w:after="0" w:line="240" w:lineRule="auto"/>
        <w:rPr>
          <w:rFonts w:ascii="Arial" w:hAnsi="Arial" w:cs="Arial"/>
          <w:color w:val="4F81BD" w:themeColor="accent1"/>
          <w:sz w:val="36"/>
        </w:rPr>
      </w:pPr>
    </w:p>
    <w:p w14:paraId="6D9E63D4" w14:textId="07F2FF82" w:rsidR="001D37BA" w:rsidRPr="0096032D" w:rsidRDefault="008C4F07" w:rsidP="001D37BA">
      <w:pPr>
        <w:spacing w:after="0" w:line="240" w:lineRule="auto"/>
        <w:rPr>
          <w:rFonts w:ascii="Arial" w:hAnsi="Arial" w:cs="Arial"/>
          <w:color w:val="4F81BD" w:themeColor="accent1"/>
          <w:sz w:val="36"/>
        </w:rPr>
      </w:pPr>
      <w:r>
        <w:rPr>
          <w:rFonts w:ascii="Arial" w:hAnsi="Arial"/>
          <w:color w:val="4F81BD" w:themeColor="accent1"/>
          <w:sz w:val="36"/>
        </w:rPr>
        <w:t xml:space="preserve">Durante la hospitalización </w:t>
      </w:r>
    </w:p>
    <w:p w14:paraId="54852CC5" w14:textId="20DE672E" w:rsidR="00AE3F67" w:rsidRDefault="00AE3F67" w:rsidP="001D37BA">
      <w:pPr>
        <w:spacing w:after="0" w:line="240" w:lineRule="auto"/>
        <w:rPr>
          <w:rFonts w:ascii="Arial" w:hAnsi="Arial" w:cs="Arial"/>
          <w:color w:val="4F81BD" w:themeColor="accent1"/>
        </w:rPr>
      </w:pPr>
    </w:p>
    <w:p w14:paraId="4F7423CC" w14:textId="1C6FC809" w:rsidR="00530C10" w:rsidRDefault="00446799" w:rsidP="001D37BA">
      <w:pPr>
        <w:spacing w:after="0" w:line="240" w:lineRule="auto"/>
        <w:rPr>
          <w:rFonts w:ascii="Arial" w:hAnsi="Arial" w:cs="Arial"/>
        </w:rPr>
      </w:pPr>
      <w:r>
        <w:rPr>
          <w:rFonts w:ascii="Arial" w:hAnsi="Arial"/>
        </w:rPr>
        <w:t xml:space="preserve">Sus cuidadores no tienen que estar con usted durante toda la hospitalización. Es un buen momento para que se ocupen de las cosas del hogar o trabajo antes de su alta hospitalaria. No obstante, sus cuidadores deberían planificar llegar a UCSF algunos días antes de su fecha de alta prevista. Si los cuidadores son de fuera de la ciudad, tendrán que organizar su alojamiento. </w:t>
      </w:r>
    </w:p>
    <w:p w14:paraId="3CC567C2" w14:textId="05A24C23" w:rsidR="00530C10" w:rsidRDefault="00530C10" w:rsidP="001D37BA">
      <w:pPr>
        <w:spacing w:after="0" w:line="240" w:lineRule="auto"/>
        <w:rPr>
          <w:rFonts w:ascii="Arial" w:hAnsi="Arial" w:cs="Arial"/>
        </w:rPr>
      </w:pPr>
    </w:p>
    <w:p w14:paraId="626ABC26" w14:textId="1DE9D1FD" w:rsidR="00AE3F67" w:rsidRDefault="00446799" w:rsidP="001D37BA">
      <w:pPr>
        <w:spacing w:after="0" w:line="240" w:lineRule="auto"/>
        <w:rPr>
          <w:rFonts w:ascii="Arial" w:hAnsi="Arial" w:cs="Arial"/>
        </w:rPr>
      </w:pPr>
      <w:r>
        <w:rPr>
          <w:rFonts w:ascii="Arial" w:hAnsi="Arial"/>
        </w:rPr>
        <w:t xml:space="preserve">Tendrán que estar presentes para recibir instrucción sobre el alta y obtener los artículos necesarios. Se les enseñará lo que tienen que saber sobre el cuidado de un paciente trasplantado, lo que incluye cuándo y cómo llamar al personal si surgen problemas.  Su parte es estar lo más preparados posible y hacer preguntas. </w:t>
      </w:r>
    </w:p>
    <w:p w14:paraId="0BBAFE84" w14:textId="7F6D585E" w:rsidR="00AE3F67" w:rsidRDefault="00AE3F67" w:rsidP="001D37BA">
      <w:pPr>
        <w:spacing w:after="0" w:line="240" w:lineRule="auto"/>
        <w:rPr>
          <w:rFonts w:ascii="Arial" w:hAnsi="Arial" w:cs="Arial"/>
        </w:rPr>
      </w:pPr>
    </w:p>
    <w:p w14:paraId="1A1BE6C0" w14:textId="64723C87" w:rsidR="001D37BA" w:rsidRDefault="007B5420" w:rsidP="001D37BA">
      <w:pPr>
        <w:spacing w:after="0" w:line="240" w:lineRule="auto"/>
        <w:rPr>
          <w:rFonts w:ascii="Arial" w:hAnsi="Arial" w:cs="Arial"/>
          <w:bCs/>
          <w:color w:val="4F81BD" w:themeColor="accent1"/>
          <w:sz w:val="28"/>
          <w:szCs w:val="28"/>
        </w:rPr>
      </w:pPr>
      <w:r>
        <w:rPr>
          <w:noProof/>
        </w:rPr>
        <w:drawing>
          <wp:anchor distT="0" distB="0" distL="114300" distR="114300" simplePos="0" relativeHeight="251703296" behindDoc="0" locked="0" layoutInCell="1" allowOverlap="1" wp14:anchorId="65DD1B1F" wp14:editId="1DC82B1F">
            <wp:simplePos x="0" y="0"/>
            <wp:positionH relativeFrom="margin">
              <wp:posOffset>4282125</wp:posOffset>
            </wp:positionH>
            <wp:positionV relativeFrom="paragraph">
              <wp:posOffset>106380</wp:posOffset>
            </wp:positionV>
            <wp:extent cx="1806575" cy="1392555"/>
            <wp:effectExtent l="0" t="0" r="3175" b="0"/>
            <wp:wrapSquare wrapText="bothSides"/>
            <wp:docPr id="8" name="Picture 8"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clipart&#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1806575" cy="139255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olor w:val="4F81BD" w:themeColor="accent1"/>
          <w:sz w:val="28"/>
        </w:rPr>
        <w:t>Las tareas incluirán:</w:t>
      </w:r>
    </w:p>
    <w:p w14:paraId="0D88E648" w14:textId="77777777" w:rsidR="00024B1C" w:rsidRPr="00966C58" w:rsidRDefault="00024B1C" w:rsidP="001D37BA">
      <w:pPr>
        <w:spacing w:after="0" w:line="240" w:lineRule="auto"/>
        <w:rPr>
          <w:rFonts w:ascii="Arial" w:hAnsi="Arial" w:cs="Arial"/>
          <w:bCs/>
          <w:sz w:val="28"/>
          <w:szCs w:val="28"/>
        </w:rPr>
      </w:pPr>
    </w:p>
    <w:p w14:paraId="214FC9A9" w14:textId="129A5284" w:rsidR="00AE3F67" w:rsidRDefault="00AE3F67" w:rsidP="007B5420">
      <w:pPr>
        <w:pStyle w:val="ListParagraph"/>
        <w:numPr>
          <w:ilvl w:val="0"/>
          <w:numId w:val="30"/>
        </w:numPr>
        <w:spacing w:after="0" w:line="240" w:lineRule="auto"/>
        <w:rPr>
          <w:rFonts w:ascii="Arial" w:hAnsi="Arial" w:cs="Arial"/>
        </w:rPr>
      </w:pPr>
      <w:r>
        <w:rPr>
          <w:rFonts w:ascii="Arial" w:hAnsi="Arial"/>
        </w:rPr>
        <w:t xml:space="preserve">Obtener alojamiento después del trasplante. Informarle al trabajador social tan pronto como tenga la dirección. </w:t>
      </w:r>
    </w:p>
    <w:p w14:paraId="455C3F49" w14:textId="77777777" w:rsidR="00777299" w:rsidRDefault="00777299" w:rsidP="00777299">
      <w:pPr>
        <w:pStyle w:val="ListParagraph"/>
        <w:spacing w:after="0" w:line="240" w:lineRule="auto"/>
        <w:rPr>
          <w:rFonts w:ascii="Arial" w:hAnsi="Arial" w:cs="Arial"/>
        </w:rPr>
      </w:pPr>
    </w:p>
    <w:p w14:paraId="3C9F58CF" w14:textId="214F2F60" w:rsidR="00AD2B06" w:rsidRDefault="00AD2B06" w:rsidP="007B5420">
      <w:pPr>
        <w:pStyle w:val="ListParagraph"/>
        <w:numPr>
          <w:ilvl w:val="0"/>
          <w:numId w:val="30"/>
        </w:numPr>
        <w:spacing w:after="0" w:line="240" w:lineRule="auto"/>
        <w:rPr>
          <w:rFonts w:ascii="Arial" w:hAnsi="Arial" w:cs="Arial"/>
        </w:rPr>
      </w:pPr>
      <w:r>
        <w:rPr>
          <w:rFonts w:ascii="Arial" w:hAnsi="Arial"/>
        </w:rPr>
        <w:t xml:space="preserve">Notificar al trabajador social si usted quisiera quedarse en Koz House (la casa de huéspedes de UCSF). </w:t>
      </w:r>
    </w:p>
    <w:p w14:paraId="40167ED4" w14:textId="77777777" w:rsidR="00777299" w:rsidRPr="00777299" w:rsidRDefault="00777299" w:rsidP="00777299">
      <w:pPr>
        <w:pStyle w:val="ListParagraph"/>
        <w:rPr>
          <w:rFonts w:ascii="Arial" w:hAnsi="Arial" w:cs="Arial"/>
        </w:rPr>
      </w:pPr>
    </w:p>
    <w:p w14:paraId="1DEBA43B" w14:textId="77777777" w:rsidR="00777299" w:rsidRDefault="00777299" w:rsidP="007B5420">
      <w:pPr>
        <w:pStyle w:val="ListParagraph"/>
        <w:numPr>
          <w:ilvl w:val="0"/>
          <w:numId w:val="30"/>
        </w:numPr>
        <w:spacing w:after="0" w:line="240" w:lineRule="auto"/>
        <w:rPr>
          <w:rFonts w:ascii="Arial" w:hAnsi="Arial" w:cs="Arial"/>
        </w:rPr>
      </w:pPr>
      <w:r>
        <w:rPr>
          <w:rFonts w:ascii="Arial" w:hAnsi="Arial"/>
        </w:rPr>
        <w:t>Organizar una licencia temporal en el trabajo, si es necesario</w:t>
      </w:r>
    </w:p>
    <w:p w14:paraId="75868FD8" w14:textId="77777777" w:rsidR="00777299" w:rsidRPr="00777299" w:rsidRDefault="00777299" w:rsidP="00777299">
      <w:pPr>
        <w:pStyle w:val="ListParagraph"/>
        <w:rPr>
          <w:rFonts w:ascii="Arial" w:hAnsi="Arial" w:cs="Arial"/>
        </w:rPr>
      </w:pPr>
    </w:p>
    <w:p w14:paraId="2FCEF844" w14:textId="36A074BD" w:rsidR="00AE3F67" w:rsidRDefault="00AE3F67" w:rsidP="007B5420">
      <w:pPr>
        <w:pStyle w:val="ListParagraph"/>
        <w:numPr>
          <w:ilvl w:val="0"/>
          <w:numId w:val="30"/>
        </w:numPr>
        <w:spacing w:after="0" w:line="240" w:lineRule="auto"/>
        <w:rPr>
          <w:rFonts w:ascii="Arial" w:hAnsi="Arial" w:cs="Arial"/>
        </w:rPr>
      </w:pPr>
      <w:r>
        <w:rPr>
          <w:rFonts w:ascii="Arial" w:hAnsi="Arial"/>
        </w:rPr>
        <w:lastRenderedPageBreak/>
        <w:t xml:space="preserve">Organizar el cuidado de sus hijos, mascotas u otros, si es necesario </w:t>
      </w:r>
    </w:p>
    <w:p w14:paraId="6B6DBC70" w14:textId="77777777" w:rsidR="00777299" w:rsidRPr="00777299" w:rsidRDefault="00777299" w:rsidP="00777299">
      <w:pPr>
        <w:pStyle w:val="ListParagraph"/>
        <w:rPr>
          <w:rFonts w:ascii="Arial" w:hAnsi="Arial" w:cs="Arial"/>
        </w:rPr>
      </w:pPr>
    </w:p>
    <w:p w14:paraId="7D20484A" w14:textId="7201658E" w:rsidR="00965BB6" w:rsidRDefault="00AD2B06" w:rsidP="000770B4">
      <w:pPr>
        <w:pStyle w:val="ListParagraph"/>
        <w:numPr>
          <w:ilvl w:val="0"/>
          <w:numId w:val="30"/>
        </w:numPr>
        <w:spacing w:after="0" w:line="240" w:lineRule="auto"/>
        <w:rPr>
          <w:rFonts w:ascii="Arial" w:hAnsi="Arial" w:cs="Arial"/>
        </w:rPr>
      </w:pPr>
      <w:r>
        <w:rPr>
          <w:rFonts w:ascii="Arial" w:hAnsi="Arial"/>
        </w:rPr>
        <w:t xml:space="preserve">Asistir a sesiones educativas en UCSF con farmacéuticos y el coordinador después del trasplante, así como otros miembros del equipo </w:t>
      </w:r>
    </w:p>
    <w:p w14:paraId="22213DF9" w14:textId="77777777" w:rsidR="00965BB6" w:rsidRPr="00965BB6" w:rsidRDefault="00965BB6" w:rsidP="00965BB6">
      <w:pPr>
        <w:pStyle w:val="ListParagraph"/>
        <w:rPr>
          <w:rFonts w:ascii="Arial" w:hAnsi="Arial" w:cs="Arial"/>
        </w:rPr>
      </w:pPr>
    </w:p>
    <w:p w14:paraId="4F035086" w14:textId="0A3B13B1" w:rsidR="00AE3F67" w:rsidRDefault="00D01FA5" w:rsidP="000770B4">
      <w:pPr>
        <w:pStyle w:val="ListParagraph"/>
        <w:numPr>
          <w:ilvl w:val="0"/>
          <w:numId w:val="30"/>
        </w:numPr>
        <w:spacing w:after="0" w:line="240" w:lineRule="auto"/>
        <w:rPr>
          <w:rFonts w:ascii="Arial" w:hAnsi="Arial" w:cs="Arial"/>
        </w:rPr>
      </w:pPr>
      <w:r>
        <w:rPr>
          <w:rFonts w:ascii="Arial" w:hAnsi="Arial"/>
        </w:rPr>
        <w:t xml:space="preserve">Mirar los videos educativos después del trasplante antes de las sesiones educativas. </w:t>
      </w:r>
    </w:p>
    <w:p w14:paraId="4F950F80" w14:textId="77777777" w:rsidR="00652BE1" w:rsidRPr="00652BE1" w:rsidRDefault="00652BE1" w:rsidP="00652BE1">
      <w:pPr>
        <w:spacing w:after="0" w:line="240" w:lineRule="auto"/>
        <w:rPr>
          <w:rFonts w:ascii="Arial" w:hAnsi="Arial" w:cs="Arial"/>
        </w:rPr>
      </w:pPr>
    </w:p>
    <w:p w14:paraId="251B3326" w14:textId="58E4513C" w:rsidR="00345F05" w:rsidRDefault="00652BE1" w:rsidP="007B5420">
      <w:pPr>
        <w:pStyle w:val="ListParagraph"/>
        <w:numPr>
          <w:ilvl w:val="0"/>
          <w:numId w:val="30"/>
        </w:numPr>
        <w:spacing w:after="0" w:line="240" w:lineRule="auto"/>
        <w:rPr>
          <w:rFonts w:ascii="Arial" w:hAnsi="Arial" w:cs="Arial"/>
        </w:rPr>
      </w:pPr>
      <w:r>
        <w:rPr>
          <w:rFonts w:ascii="Arial" w:hAnsi="Arial"/>
        </w:rPr>
        <w:t xml:space="preserve">Antes de la sesión educativa del coordinador de enfermería, dirigirse a lungtransplanteducation.ucsf.edu y ver el video “Lung Transplant Care and Monitoring " [Cuidado y control del trasplante de pulmón]. </w:t>
      </w:r>
    </w:p>
    <w:p w14:paraId="48CC8C89" w14:textId="77777777" w:rsidR="00965BB6" w:rsidRDefault="00965BB6" w:rsidP="00965BB6">
      <w:pPr>
        <w:pStyle w:val="ListParagraph"/>
        <w:spacing w:after="0" w:line="240" w:lineRule="auto"/>
        <w:rPr>
          <w:rFonts w:ascii="Arial" w:hAnsi="Arial" w:cs="Arial"/>
        </w:rPr>
      </w:pPr>
    </w:p>
    <w:p w14:paraId="376B696B" w14:textId="5D4EB9BD" w:rsidR="00AD2B06" w:rsidRDefault="00652BE1" w:rsidP="007B5420">
      <w:pPr>
        <w:pStyle w:val="ListParagraph"/>
        <w:numPr>
          <w:ilvl w:val="0"/>
          <w:numId w:val="30"/>
        </w:numPr>
        <w:spacing w:after="0" w:line="240" w:lineRule="auto"/>
        <w:rPr>
          <w:rFonts w:ascii="Arial" w:hAnsi="Arial" w:cs="Arial"/>
        </w:rPr>
      </w:pPr>
      <w:r>
        <w:rPr>
          <w:rFonts w:ascii="Arial" w:hAnsi="Arial"/>
        </w:rPr>
        <w:t xml:space="preserve">Antes de la sesión educativa del farmacéutico, dirigirse a lungtransplanteducation.ucsf.edu y ver los videos “Understanding Your Medication Card” [Entender su tarjeta de medicamentos] y “Organizing Your Medications Using a Pill Box” [Organizar sus medicamentos con un pastillero]. </w:t>
      </w:r>
    </w:p>
    <w:p w14:paraId="3B5EEEDB" w14:textId="77777777" w:rsidR="00965BB6" w:rsidRPr="00965BB6" w:rsidRDefault="00965BB6" w:rsidP="00965BB6">
      <w:pPr>
        <w:pStyle w:val="ListParagraph"/>
        <w:rPr>
          <w:rFonts w:ascii="Arial" w:hAnsi="Arial" w:cs="Arial"/>
        </w:rPr>
      </w:pPr>
    </w:p>
    <w:p w14:paraId="5D8FD595" w14:textId="118665DE" w:rsidR="00044064" w:rsidRDefault="00044064" w:rsidP="007B5420">
      <w:pPr>
        <w:pStyle w:val="ListParagraph"/>
        <w:numPr>
          <w:ilvl w:val="0"/>
          <w:numId w:val="30"/>
        </w:numPr>
        <w:spacing w:after="0" w:line="240" w:lineRule="auto"/>
        <w:rPr>
          <w:rFonts w:ascii="Arial" w:hAnsi="Arial" w:cs="Arial"/>
        </w:rPr>
      </w:pPr>
      <w:r>
        <w:rPr>
          <w:rFonts w:ascii="Arial" w:hAnsi="Arial"/>
        </w:rPr>
        <w:t xml:space="preserve">Trabajar con el trabajador social para completar la documentación sobre empleo o discapacidad para el paciente y el cuidador, si es necesario </w:t>
      </w:r>
    </w:p>
    <w:p w14:paraId="0E7CA64F" w14:textId="77777777" w:rsidR="00965BB6" w:rsidRPr="00965BB6" w:rsidRDefault="00965BB6" w:rsidP="00965BB6">
      <w:pPr>
        <w:pStyle w:val="ListParagraph"/>
        <w:rPr>
          <w:rFonts w:ascii="Arial" w:hAnsi="Arial" w:cs="Arial"/>
        </w:rPr>
      </w:pPr>
    </w:p>
    <w:p w14:paraId="663BBF81" w14:textId="781A669E" w:rsidR="004342D7" w:rsidRDefault="00446799" w:rsidP="007B5420">
      <w:pPr>
        <w:pStyle w:val="ListParagraph"/>
        <w:numPr>
          <w:ilvl w:val="0"/>
          <w:numId w:val="30"/>
        </w:numPr>
        <w:spacing w:after="0" w:line="240" w:lineRule="auto"/>
        <w:rPr>
          <w:rFonts w:ascii="Arial" w:hAnsi="Arial" w:cs="Arial"/>
        </w:rPr>
      </w:pPr>
      <w:r>
        <w:rPr>
          <w:rFonts w:ascii="Arial" w:hAnsi="Arial"/>
        </w:rPr>
        <w:t xml:space="preserve">Confirmar el cronograma con otros cuidadores </w:t>
      </w:r>
    </w:p>
    <w:p w14:paraId="7187B1CF" w14:textId="77777777" w:rsidR="00965BB6" w:rsidRPr="00965BB6" w:rsidRDefault="00965BB6" w:rsidP="00965BB6">
      <w:pPr>
        <w:pStyle w:val="ListParagraph"/>
        <w:rPr>
          <w:rFonts w:ascii="Arial" w:hAnsi="Arial" w:cs="Arial"/>
        </w:rPr>
      </w:pPr>
    </w:p>
    <w:p w14:paraId="340ED6A2" w14:textId="4BF97D38" w:rsidR="00345F05" w:rsidRPr="00B42E99" w:rsidRDefault="00A31A7C" w:rsidP="007B5420">
      <w:pPr>
        <w:pStyle w:val="ListParagraph"/>
        <w:numPr>
          <w:ilvl w:val="0"/>
          <w:numId w:val="30"/>
        </w:numPr>
        <w:spacing w:after="0" w:line="240" w:lineRule="auto"/>
        <w:rPr>
          <w:rFonts w:ascii="Arial" w:hAnsi="Arial"/>
        </w:rPr>
      </w:pPr>
      <w:r w:rsidRPr="00B42E99">
        <w:rPr>
          <w:rFonts w:ascii="Arial" w:hAnsi="Arial"/>
        </w:rPr>
        <w:t xml:space="preserve">Adquirir una almohada medi-wedge de 6 pulgadas </w:t>
      </w:r>
      <w:r>
        <w:rPr>
          <w:rFonts w:ascii="Arial" w:hAnsi="Arial"/>
        </w:rPr>
        <w:t>(</w:t>
      </w:r>
      <w:hyperlink r:id="rId21" w:history="1">
        <w:r w:rsidRPr="00B42E99">
          <w:t>www.mediwedge.com</w:t>
        </w:r>
      </w:hyperlink>
      <w:r>
        <w:rPr>
          <w:rFonts w:ascii="Arial" w:hAnsi="Arial"/>
        </w:rPr>
        <w:t xml:space="preserve">) o traer una de casa. </w:t>
      </w:r>
    </w:p>
    <w:p w14:paraId="34C3F4C4" w14:textId="77777777" w:rsidR="00965BB6" w:rsidRPr="00965BB6" w:rsidRDefault="00965BB6" w:rsidP="00965BB6">
      <w:pPr>
        <w:pStyle w:val="ListParagraph"/>
        <w:rPr>
          <w:rFonts w:ascii="Arial" w:hAnsi="Arial" w:cs="Arial"/>
        </w:rPr>
      </w:pPr>
    </w:p>
    <w:p w14:paraId="54EBFDDB" w14:textId="3416EBFE" w:rsidR="00115CDE" w:rsidRPr="00D01FA5" w:rsidRDefault="00A31A7C" w:rsidP="00E63F9A">
      <w:pPr>
        <w:pStyle w:val="ListParagraph"/>
        <w:numPr>
          <w:ilvl w:val="0"/>
          <w:numId w:val="30"/>
        </w:numPr>
        <w:spacing w:after="0" w:line="240" w:lineRule="auto"/>
        <w:rPr>
          <w:rFonts w:ascii="Arial" w:hAnsi="Arial" w:cs="Arial"/>
        </w:rPr>
      </w:pPr>
      <w:r>
        <w:rPr>
          <w:rFonts w:ascii="Arial" w:hAnsi="Arial"/>
        </w:rPr>
        <w:t xml:space="preserve">Comprar o traer de casa una balanza de baño, un pastillero, un esfigmomanómetro, un cortador de pastillas y un termómetro. </w:t>
      </w:r>
    </w:p>
    <w:p w14:paraId="5D3F1D87" w14:textId="77777777" w:rsidR="00CE7F8E" w:rsidRDefault="00CE7F8E" w:rsidP="00CE7F8E">
      <w:pPr>
        <w:pStyle w:val="ListParagraph"/>
        <w:spacing w:after="0" w:line="240" w:lineRule="auto"/>
        <w:rPr>
          <w:rFonts w:ascii="Arial" w:hAnsi="Arial" w:cs="Arial"/>
        </w:rPr>
      </w:pPr>
    </w:p>
    <w:p w14:paraId="72F90190" w14:textId="642565CD" w:rsidR="00044064" w:rsidRDefault="00044064" w:rsidP="001D37BA">
      <w:pPr>
        <w:spacing w:after="0" w:line="240" w:lineRule="auto"/>
        <w:rPr>
          <w:rFonts w:ascii="Arial" w:hAnsi="Arial" w:cs="Arial"/>
        </w:rPr>
      </w:pPr>
    </w:p>
    <w:p w14:paraId="1D6E3B52" w14:textId="4C1BF61B" w:rsidR="00044064" w:rsidRDefault="00044064" w:rsidP="001D37BA">
      <w:pPr>
        <w:spacing w:after="0" w:line="240" w:lineRule="auto"/>
        <w:rPr>
          <w:rFonts w:ascii="Arial" w:hAnsi="Arial" w:cs="Arial"/>
        </w:rPr>
      </w:pPr>
      <w:r>
        <w:rPr>
          <w:rFonts w:ascii="Arial" w:hAnsi="Arial"/>
        </w:rPr>
        <w:t>El trabajador social o el gestor de casos hablará con usted sobre el transporte tras el alta.</w:t>
      </w:r>
    </w:p>
    <w:p w14:paraId="0136F2ED" w14:textId="5ED00943" w:rsidR="0096032D" w:rsidRDefault="0096032D" w:rsidP="001D37BA">
      <w:pPr>
        <w:spacing w:after="0" w:line="240" w:lineRule="auto"/>
        <w:rPr>
          <w:rFonts w:ascii="Arial" w:hAnsi="Arial" w:cs="Arial"/>
        </w:rPr>
      </w:pPr>
    </w:p>
    <w:p w14:paraId="67ED2975" w14:textId="4D559D03" w:rsidR="00265901" w:rsidRDefault="006908B9" w:rsidP="006908B9">
      <w:pPr>
        <w:tabs>
          <w:tab w:val="left" w:pos="6610"/>
        </w:tabs>
        <w:spacing w:after="0" w:line="240" w:lineRule="auto"/>
        <w:rPr>
          <w:rFonts w:ascii="Arial" w:hAnsi="Arial" w:cs="Arial"/>
        </w:rPr>
      </w:pPr>
      <w:r>
        <w:rPr>
          <w:rFonts w:ascii="Arial" w:hAnsi="Arial"/>
        </w:rPr>
        <w:tab/>
      </w:r>
    </w:p>
    <w:p w14:paraId="00549C02" w14:textId="642FE582" w:rsidR="00044064" w:rsidRPr="0096032D" w:rsidRDefault="007B5420" w:rsidP="00044064">
      <w:pPr>
        <w:spacing w:after="0" w:line="240" w:lineRule="auto"/>
        <w:rPr>
          <w:rFonts w:ascii="Arial" w:hAnsi="Arial" w:cs="Arial"/>
          <w:color w:val="4F81BD" w:themeColor="accent1"/>
          <w:sz w:val="36"/>
        </w:rPr>
      </w:pPr>
      <w:r>
        <w:rPr>
          <w:noProof/>
        </w:rPr>
        <w:drawing>
          <wp:anchor distT="0" distB="0" distL="114300" distR="114300" simplePos="0" relativeHeight="251699200" behindDoc="0" locked="0" layoutInCell="1" allowOverlap="1" wp14:anchorId="04B60D0D" wp14:editId="7BE6952B">
            <wp:simplePos x="0" y="0"/>
            <wp:positionH relativeFrom="margin">
              <wp:align>right</wp:align>
            </wp:positionH>
            <wp:positionV relativeFrom="paragraph">
              <wp:posOffset>4945</wp:posOffset>
            </wp:positionV>
            <wp:extent cx="3001010" cy="2023110"/>
            <wp:effectExtent l="0" t="0" r="8890" b="0"/>
            <wp:wrapSquare wrapText="bothSides"/>
            <wp:docPr id="4" name="Picture 4" descr="A picture containing sky, outdoor, sho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sky, outdoor, shore&#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3001010" cy="202311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olor w:val="4F81BD" w:themeColor="accent1"/>
          <w:sz w:val="36"/>
        </w:rPr>
        <w:t xml:space="preserve">Alojamiento local durante seis semanas </w:t>
      </w:r>
    </w:p>
    <w:p w14:paraId="1C8EF8C1" w14:textId="01054BA5" w:rsidR="00044064" w:rsidRPr="00265901" w:rsidRDefault="00044064" w:rsidP="00044064">
      <w:pPr>
        <w:spacing w:after="0" w:line="240" w:lineRule="auto"/>
        <w:rPr>
          <w:rFonts w:ascii="Arial" w:hAnsi="Arial" w:cs="Arial"/>
          <w:color w:val="4F81BD" w:themeColor="accent1"/>
        </w:rPr>
      </w:pPr>
    </w:p>
    <w:p w14:paraId="3E3A891D" w14:textId="1770549C" w:rsidR="00965BB6" w:rsidRDefault="00965BB6" w:rsidP="00044064">
      <w:pPr>
        <w:spacing w:after="0" w:line="240" w:lineRule="auto"/>
        <w:rPr>
          <w:rFonts w:ascii="Arial" w:hAnsi="Arial" w:cs="Arial"/>
        </w:rPr>
      </w:pPr>
      <w:r>
        <w:rPr>
          <w:rFonts w:ascii="Arial" w:hAnsi="Arial"/>
        </w:rPr>
        <w:t xml:space="preserve">¡Puede parecer como si volviera a UCSF todo el tiempo cuando recibe el alta! </w:t>
      </w:r>
    </w:p>
    <w:p w14:paraId="782BAB68" w14:textId="77777777" w:rsidR="00965BB6" w:rsidRDefault="00965BB6" w:rsidP="00044064">
      <w:pPr>
        <w:spacing w:after="0" w:line="240" w:lineRule="auto"/>
        <w:rPr>
          <w:rFonts w:ascii="Arial" w:hAnsi="Arial" w:cs="Arial"/>
        </w:rPr>
      </w:pPr>
    </w:p>
    <w:p w14:paraId="35C39D7A" w14:textId="566DE8E3" w:rsidR="00530C10" w:rsidRDefault="00530C10" w:rsidP="00044064">
      <w:pPr>
        <w:spacing w:after="0" w:line="240" w:lineRule="auto"/>
        <w:rPr>
          <w:rFonts w:ascii="Arial" w:hAnsi="Arial" w:cs="Arial"/>
        </w:rPr>
      </w:pPr>
      <w:r>
        <w:rPr>
          <w:rFonts w:ascii="Arial" w:hAnsi="Arial"/>
        </w:rPr>
        <w:t xml:space="preserve">Hay hasta cuatro citas de seguimiento por semana y su cuidador tendrá que acompañarlo a cada visita. </w:t>
      </w:r>
    </w:p>
    <w:p w14:paraId="557DDFB9" w14:textId="77777777" w:rsidR="00530C10" w:rsidRDefault="00530C10" w:rsidP="00044064">
      <w:pPr>
        <w:spacing w:after="0" w:line="240" w:lineRule="auto"/>
        <w:rPr>
          <w:rFonts w:ascii="Arial" w:hAnsi="Arial" w:cs="Arial"/>
        </w:rPr>
      </w:pPr>
    </w:p>
    <w:p w14:paraId="5339F334" w14:textId="77777777" w:rsidR="00265901" w:rsidRDefault="00044064" w:rsidP="00044064">
      <w:pPr>
        <w:spacing w:after="0" w:line="240" w:lineRule="auto"/>
        <w:rPr>
          <w:rFonts w:ascii="Arial" w:hAnsi="Arial" w:cs="Arial"/>
        </w:rPr>
      </w:pPr>
      <w:r>
        <w:rPr>
          <w:rFonts w:ascii="Arial" w:hAnsi="Arial"/>
        </w:rPr>
        <w:t xml:space="preserve">En general, la mayoría de nuestros pacientes caminan y pueden cuidar de sí mismos luego de la hospitalización, pero aun así necesitará asistencia a lo largo del día. </w:t>
      </w:r>
    </w:p>
    <w:p w14:paraId="6E4F08F8" w14:textId="57F58AF4" w:rsidR="00265901" w:rsidRDefault="00265901" w:rsidP="00044064">
      <w:pPr>
        <w:spacing w:after="0" w:line="240" w:lineRule="auto"/>
        <w:rPr>
          <w:rFonts w:ascii="Arial" w:hAnsi="Arial" w:cs="Arial"/>
        </w:rPr>
      </w:pPr>
    </w:p>
    <w:p w14:paraId="01E0A80F" w14:textId="77777777" w:rsidR="007B5420" w:rsidRDefault="007B5420" w:rsidP="00044064">
      <w:pPr>
        <w:spacing w:after="0" w:line="240" w:lineRule="auto"/>
        <w:rPr>
          <w:rFonts w:ascii="Arial" w:hAnsi="Arial" w:cs="Arial"/>
        </w:rPr>
      </w:pPr>
    </w:p>
    <w:p w14:paraId="4333A91F" w14:textId="06B7A847" w:rsidR="00044064" w:rsidRDefault="00044064" w:rsidP="00044064">
      <w:pPr>
        <w:spacing w:after="0" w:line="240" w:lineRule="auto"/>
        <w:rPr>
          <w:rFonts w:ascii="Arial" w:hAnsi="Arial" w:cs="Arial"/>
          <w:color w:val="4F81BD" w:themeColor="accent1"/>
        </w:rPr>
      </w:pPr>
      <w:r>
        <w:rPr>
          <w:rFonts w:ascii="Arial" w:hAnsi="Arial"/>
          <w:color w:val="4F81BD" w:themeColor="accent1"/>
          <w:sz w:val="28"/>
        </w:rPr>
        <w:lastRenderedPageBreak/>
        <w:t>Las tareas del cuidador incluirán:</w:t>
      </w:r>
      <w:r>
        <w:rPr>
          <w:rFonts w:ascii="Arial" w:hAnsi="Arial"/>
          <w:color w:val="4F81BD" w:themeColor="accent1"/>
        </w:rPr>
        <w:t xml:space="preserve"> </w:t>
      </w:r>
    </w:p>
    <w:p w14:paraId="4EBF6E7B" w14:textId="77777777" w:rsidR="00024B1C" w:rsidRDefault="00024B1C" w:rsidP="00044064">
      <w:pPr>
        <w:spacing w:after="0" w:line="240" w:lineRule="auto"/>
        <w:rPr>
          <w:rFonts w:ascii="Arial" w:hAnsi="Arial" w:cs="Arial"/>
        </w:rPr>
      </w:pPr>
    </w:p>
    <w:p w14:paraId="44E19BD3" w14:textId="56D1F9AE" w:rsidR="00044064" w:rsidRDefault="00044064" w:rsidP="007B5420">
      <w:pPr>
        <w:pStyle w:val="ListParagraph"/>
        <w:numPr>
          <w:ilvl w:val="0"/>
          <w:numId w:val="28"/>
        </w:numPr>
        <w:spacing w:after="0" w:line="240" w:lineRule="auto"/>
        <w:rPr>
          <w:rFonts w:ascii="Arial" w:hAnsi="Arial" w:cs="Arial"/>
        </w:rPr>
      </w:pPr>
      <w:r>
        <w:rPr>
          <w:rFonts w:ascii="Arial" w:hAnsi="Arial"/>
        </w:rPr>
        <w:t>Transporte de ida y vuelta a UCSF por citas y evaluaciones. El cuidador no tiene que conducir y puede utilizar el transporte compartido o un taxi, si es necesario</w:t>
      </w:r>
    </w:p>
    <w:p w14:paraId="50645E4E" w14:textId="77777777" w:rsidR="00965BB6" w:rsidRPr="007B5420" w:rsidRDefault="00965BB6" w:rsidP="00965BB6">
      <w:pPr>
        <w:pStyle w:val="ListParagraph"/>
        <w:spacing w:after="0" w:line="240" w:lineRule="auto"/>
        <w:rPr>
          <w:rFonts w:ascii="Arial" w:hAnsi="Arial" w:cs="Arial"/>
        </w:rPr>
      </w:pPr>
    </w:p>
    <w:p w14:paraId="1757B1EA" w14:textId="17AF8C10" w:rsidR="00044064" w:rsidRDefault="00044064" w:rsidP="007B5420">
      <w:pPr>
        <w:pStyle w:val="ListParagraph"/>
        <w:numPr>
          <w:ilvl w:val="0"/>
          <w:numId w:val="28"/>
        </w:numPr>
        <w:spacing w:after="0" w:line="240" w:lineRule="auto"/>
        <w:rPr>
          <w:rFonts w:ascii="Arial" w:hAnsi="Arial" w:cs="Arial"/>
        </w:rPr>
      </w:pPr>
      <w:r>
        <w:rPr>
          <w:rFonts w:ascii="Arial" w:hAnsi="Arial"/>
        </w:rPr>
        <w:t xml:space="preserve">Asistir a todas las citas con usted </w:t>
      </w:r>
    </w:p>
    <w:p w14:paraId="29E196D0" w14:textId="77777777" w:rsidR="00965BB6" w:rsidRPr="00965BB6" w:rsidRDefault="00965BB6" w:rsidP="00965BB6">
      <w:pPr>
        <w:pStyle w:val="ListParagraph"/>
        <w:rPr>
          <w:rFonts w:ascii="Arial" w:hAnsi="Arial" w:cs="Arial"/>
        </w:rPr>
      </w:pPr>
    </w:p>
    <w:p w14:paraId="14B22BBF" w14:textId="33045826" w:rsidR="004342D7" w:rsidRDefault="00D125DB" w:rsidP="007B5420">
      <w:pPr>
        <w:pStyle w:val="ListParagraph"/>
        <w:numPr>
          <w:ilvl w:val="0"/>
          <w:numId w:val="28"/>
        </w:numPr>
        <w:spacing w:after="0" w:line="240" w:lineRule="auto"/>
        <w:rPr>
          <w:rFonts w:ascii="Arial" w:hAnsi="Arial" w:cs="Arial"/>
        </w:rPr>
      </w:pPr>
      <w:r>
        <w:rPr>
          <w:rFonts w:ascii="Arial" w:hAnsi="Arial"/>
        </w:rPr>
        <w:t xml:space="preserve">Ayudar a realizar un seguimiento de todas las citas y evaluaciones </w:t>
      </w:r>
    </w:p>
    <w:p w14:paraId="12532424" w14:textId="77777777" w:rsidR="00965BB6" w:rsidRPr="00965BB6" w:rsidRDefault="00965BB6" w:rsidP="00965BB6">
      <w:pPr>
        <w:pStyle w:val="ListParagraph"/>
        <w:rPr>
          <w:rFonts w:ascii="Arial" w:hAnsi="Arial" w:cs="Arial"/>
        </w:rPr>
      </w:pPr>
    </w:p>
    <w:p w14:paraId="3E84E6E2" w14:textId="583640C0" w:rsidR="00044064" w:rsidRDefault="00044064" w:rsidP="007B5420">
      <w:pPr>
        <w:pStyle w:val="ListParagraph"/>
        <w:numPr>
          <w:ilvl w:val="0"/>
          <w:numId w:val="28"/>
        </w:numPr>
        <w:spacing w:after="0" w:line="240" w:lineRule="auto"/>
        <w:rPr>
          <w:rFonts w:ascii="Arial" w:hAnsi="Arial" w:cs="Arial"/>
        </w:rPr>
      </w:pPr>
      <w:r>
        <w:rPr>
          <w:rFonts w:ascii="Arial" w:hAnsi="Arial"/>
        </w:rPr>
        <w:t>Comprar alimentos y preparar las comidas</w:t>
      </w:r>
    </w:p>
    <w:p w14:paraId="345EEFA0" w14:textId="77777777" w:rsidR="00D125DB" w:rsidRPr="00D125DB" w:rsidRDefault="00D125DB" w:rsidP="00D125DB">
      <w:pPr>
        <w:spacing w:after="0" w:line="240" w:lineRule="auto"/>
        <w:rPr>
          <w:rFonts w:ascii="Arial" w:hAnsi="Arial" w:cs="Arial"/>
        </w:rPr>
      </w:pPr>
    </w:p>
    <w:p w14:paraId="70006FF6" w14:textId="023402B9" w:rsidR="00044064" w:rsidRDefault="00D125DB" w:rsidP="007B5420">
      <w:pPr>
        <w:pStyle w:val="ListParagraph"/>
        <w:numPr>
          <w:ilvl w:val="0"/>
          <w:numId w:val="28"/>
        </w:numPr>
        <w:spacing w:after="0" w:line="240" w:lineRule="auto"/>
        <w:rPr>
          <w:rFonts w:ascii="Arial" w:hAnsi="Arial" w:cs="Arial"/>
        </w:rPr>
      </w:pPr>
      <w:r>
        <w:rPr>
          <w:rFonts w:ascii="Arial" w:hAnsi="Arial"/>
        </w:rPr>
        <w:t xml:space="preserve">Ayudar a realizar un seguimiento de los signos vitales diarios, como el peso y la presión arterial </w:t>
      </w:r>
    </w:p>
    <w:p w14:paraId="270DE803" w14:textId="77777777" w:rsidR="00965BB6" w:rsidRPr="007B5420" w:rsidRDefault="00965BB6" w:rsidP="00965BB6">
      <w:pPr>
        <w:pStyle w:val="ListParagraph"/>
        <w:spacing w:after="0" w:line="240" w:lineRule="auto"/>
        <w:rPr>
          <w:rFonts w:ascii="Arial" w:hAnsi="Arial" w:cs="Arial"/>
        </w:rPr>
      </w:pPr>
    </w:p>
    <w:p w14:paraId="3C50871A" w14:textId="41967FC9" w:rsidR="004342D7" w:rsidRDefault="004342D7" w:rsidP="007B5420">
      <w:pPr>
        <w:pStyle w:val="ListParagraph"/>
        <w:numPr>
          <w:ilvl w:val="0"/>
          <w:numId w:val="28"/>
        </w:numPr>
        <w:spacing w:after="0" w:line="240" w:lineRule="auto"/>
        <w:rPr>
          <w:rFonts w:ascii="Arial" w:hAnsi="Arial" w:cs="Arial"/>
        </w:rPr>
      </w:pPr>
      <w:r>
        <w:rPr>
          <w:rFonts w:ascii="Arial" w:hAnsi="Arial"/>
        </w:rPr>
        <w:t xml:space="preserve">La asistencia física, según sea necesario. Esto incluye ayuda para subir y bajar del automóvil, estar a su lado durante la ducha, o ayudarle a vestirse o a ir al baño </w:t>
      </w:r>
    </w:p>
    <w:p w14:paraId="66F56CBA" w14:textId="77777777" w:rsidR="00965BB6" w:rsidRPr="00965BB6" w:rsidRDefault="00965BB6" w:rsidP="00965BB6">
      <w:pPr>
        <w:pStyle w:val="ListParagraph"/>
        <w:rPr>
          <w:rFonts w:ascii="Arial" w:hAnsi="Arial" w:cs="Arial"/>
        </w:rPr>
      </w:pPr>
    </w:p>
    <w:p w14:paraId="3CD4D7FB" w14:textId="66B5390B" w:rsidR="004342D7" w:rsidRPr="007B5420" w:rsidRDefault="00D125DB" w:rsidP="007B5420">
      <w:pPr>
        <w:pStyle w:val="ListParagraph"/>
        <w:numPr>
          <w:ilvl w:val="0"/>
          <w:numId w:val="28"/>
        </w:numPr>
        <w:spacing w:after="0" w:line="240" w:lineRule="auto"/>
        <w:rPr>
          <w:rFonts w:ascii="Arial" w:hAnsi="Arial" w:cs="Arial"/>
        </w:rPr>
      </w:pPr>
      <w:r>
        <w:rPr>
          <w:rFonts w:ascii="Arial" w:hAnsi="Arial"/>
        </w:rPr>
        <w:t>Ayudar a realizar un seguimiento de hasta 30 medicamentos nuevos, incluidos los medicamentos orales, los medicamentos inhalados que deben mezclarse, medicamentos inyectables, lancetas e insulina (si tiene diabetes)</w:t>
      </w:r>
    </w:p>
    <w:p w14:paraId="77ED6A95" w14:textId="44BD6104" w:rsidR="004342D7" w:rsidRDefault="004342D7" w:rsidP="004342D7">
      <w:pPr>
        <w:spacing w:after="0" w:line="240" w:lineRule="auto"/>
        <w:rPr>
          <w:rFonts w:ascii="Arial" w:hAnsi="Arial" w:cs="Arial"/>
        </w:rPr>
      </w:pPr>
    </w:p>
    <w:p w14:paraId="303FAA39" w14:textId="5F45A95C" w:rsidR="004342D7" w:rsidRDefault="004342D7" w:rsidP="004342D7">
      <w:pPr>
        <w:spacing w:after="0" w:line="240" w:lineRule="auto"/>
        <w:rPr>
          <w:rFonts w:ascii="Arial" w:hAnsi="Arial" w:cs="Arial"/>
        </w:rPr>
      </w:pPr>
      <w:r>
        <w:rPr>
          <w:rFonts w:ascii="Arial" w:hAnsi="Arial"/>
        </w:rPr>
        <w:t xml:space="preserve">De vez en cuando, nuestros pacientes necesitarán atención compleja, como la alimentación por tubo o el cuidado de las heridas. Si este es el caso, se enviará a un enfermero de hospitalización domiciliaria para ayudar al cuidador a aprender cómo hacerlo. </w:t>
      </w:r>
    </w:p>
    <w:p w14:paraId="068B3055" w14:textId="1CCA91C4" w:rsidR="004342D7" w:rsidRDefault="004342D7" w:rsidP="001D37BA">
      <w:pPr>
        <w:spacing w:after="0" w:line="240" w:lineRule="auto"/>
        <w:rPr>
          <w:rFonts w:ascii="Arial" w:hAnsi="Arial" w:cs="Arial"/>
          <w:color w:val="4F81BD" w:themeColor="accent1"/>
        </w:rPr>
      </w:pPr>
    </w:p>
    <w:p w14:paraId="2246C500" w14:textId="1B0DB596" w:rsidR="004342D7" w:rsidRDefault="004342D7" w:rsidP="001D37BA">
      <w:pPr>
        <w:spacing w:after="0" w:line="240" w:lineRule="auto"/>
        <w:rPr>
          <w:rFonts w:ascii="Arial" w:hAnsi="Arial" w:cs="Arial"/>
        </w:rPr>
      </w:pPr>
      <w:r>
        <w:rPr>
          <w:rFonts w:ascii="Arial" w:hAnsi="Arial"/>
        </w:rPr>
        <w:t xml:space="preserve">Confiamos en que los cuidadores sean nuestros ojos y oídos y nos llamen para hacer preguntas o expresar preocupaciones, sean urgentes o no. </w:t>
      </w:r>
    </w:p>
    <w:p w14:paraId="77FBF93B" w14:textId="0B93E9E2" w:rsidR="004342D7" w:rsidRDefault="004342D7" w:rsidP="001D37BA">
      <w:pPr>
        <w:spacing w:after="0" w:line="240" w:lineRule="auto"/>
        <w:rPr>
          <w:rFonts w:ascii="Arial" w:hAnsi="Arial" w:cs="Arial"/>
        </w:rPr>
      </w:pPr>
    </w:p>
    <w:p w14:paraId="4480481C" w14:textId="492C8F4A" w:rsidR="004342D7" w:rsidRDefault="00530C10" w:rsidP="001D37BA">
      <w:pPr>
        <w:spacing w:after="0" w:line="240" w:lineRule="auto"/>
        <w:rPr>
          <w:rFonts w:ascii="Arial" w:hAnsi="Arial" w:cs="Arial"/>
        </w:rPr>
      </w:pPr>
      <w:r>
        <w:rPr>
          <w:rFonts w:ascii="Arial" w:hAnsi="Arial"/>
        </w:rPr>
        <w:t xml:space="preserve">Ser cuidador de un paciente que recibió un trasplante de pulmón es un verdadero regalo, así como un gran compromiso.  Por este motivo, queremos asegurarnos de que los cuidadores de trasplantes tengan su propio apoyo y la oportunidad de descansar. </w:t>
      </w:r>
    </w:p>
    <w:p w14:paraId="2E3C05DD" w14:textId="7558279D" w:rsidR="0013798F" w:rsidRDefault="0013798F" w:rsidP="001D37BA">
      <w:pPr>
        <w:spacing w:after="0" w:line="240" w:lineRule="auto"/>
        <w:rPr>
          <w:rFonts w:ascii="Arial" w:hAnsi="Arial" w:cs="Arial"/>
        </w:rPr>
      </w:pPr>
    </w:p>
    <w:p w14:paraId="34FD28FE" w14:textId="4DEC9249" w:rsidR="001D37BA" w:rsidRPr="0096032D" w:rsidRDefault="001D37BA" w:rsidP="001D37BA">
      <w:pPr>
        <w:spacing w:after="0" w:line="240" w:lineRule="auto"/>
        <w:rPr>
          <w:rFonts w:ascii="Arial" w:hAnsi="Arial" w:cs="Arial"/>
          <w:color w:val="4F81BD" w:themeColor="accent1"/>
          <w:sz w:val="36"/>
        </w:rPr>
      </w:pPr>
      <w:r>
        <w:rPr>
          <w:rFonts w:ascii="Arial" w:hAnsi="Arial"/>
          <w:color w:val="4F81BD" w:themeColor="accent1"/>
          <w:sz w:val="36"/>
        </w:rPr>
        <w:t xml:space="preserve">La transición a casa </w:t>
      </w:r>
    </w:p>
    <w:p w14:paraId="3FBC708D" w14:textId="5F16151F" w:rsidR="001D37BA" w:rsidRPr="00265901" w:rsidRDefault="001D37BA" w:rsidP="001D37BA">
      <w:pPr>
        <w:spacing w:after="0" w:line="240" w:lineRule="auto"/>
        <w:rPr>
          <w:rFonts w:ascii="Arial" w:hAnsi="Arial" w:cs="Arial"/>
          <w:color w:val="4F81BD" w:themeColor="accent1"/>
        </w:rPr>
      </w:pPr>
    </w:p>
    <w:p w14:paraId="79C8D00F" w14:textId="67D27503" w:rsidR="004342D7" w:rsidRDefault="004342D7" w:rsidP="001D37BA">
      <w:pPr>
        <w:spacing w:after="0" w:line="240" w:lineRule="auto"/>
        <w:rPr>
          <w:rFonts w:ascii="Arial" w:hAnsi="Arial" w:cs="Arial"/>
        </w:rPr>
      </w:pPr>
      <w:r>
        <w:rPr>
          <w:rFonts w:ascii="Arial" w:hAnsi="Arial"/>
        </w:rPr>
        <w:t xml:space="preserve">Luego de su estancia de seis semanas, puede estar ansioso por volver a casa o nervioso por volver a casa, ¡o ambas!  La recuperación de cada paciente es diferente y aun así necesitará asistencia cuando esté en casa. </w:t>
      </w:r>
    </w:p>
    <w:p w14:paraId="0216A20F" w14:textId="77777777" w:rsidR="0013798F" w:rsidRDefault="0013798F" w:rsidP="001D37BA">
      <w:pPr>
        <w:spacing w:after="0" w:line="240" w:lineRule="auto"/>
        <w:rPr>
          <w:rFonts w:ascii="Arial" w:hAnsi="Arial" w:cs="Arial"/>
        </w:rPr>
      </w:pPr>
    </w:p>
    <w:p w14:paraId="67D36CF6" w14:textId="4D81F448" w:rsidR="004342D7" w:rsidRDefault="004342D7" w:rsidP="001D37BA">
      <w:pPr>
        <w:spacing w:after="0" w:line="240" w:lineRule="auto"/>
        <w:rPr>
          <w:rFonts w:ascii="Arial" w:hAnsi="Arial" w:cs="Arial"/>
        </w:rPr>
      </w:pPr>
      <w:r>
        <w:rPr>
          <w:rFonts w:ascii="Arial" w:hAnsi="Arial"/>
        </w:rPr>
        <w:t xml:space="preserve">No podrá conducir hasta que el médico le dé el “visto bueno” y, hasta que esto suceda, necesitará transporte para realizar los análisis y las visitas de seguimiento. Las broncoscopías ambulatorias se realizan con sedación, así que necesitará transporte para estos procedimientos, incluso dos años luego del trasplante. </w:t>
      </w:r>
    </w:p>
    <w:p w14:paraId="4AF1C896" w14:textId="4C6571BE" w:rsidR="004342D7" w:rsidRDefault="004342D7" w:rsidP="001D37BA">
      <w:pPr>
        <w:spacing w:after="0" w:line="240" w:lineRule="auto"/>
        <w:rPr>
          <w:rFonts w:ascii="Arial" w:hAnsi="Arial" w:cs="Arial"/>
        </w:rPr>
      </w:pPr>
    </w:p>
    <w:p w14:paraId="6AC962B5" w14:textId="544DD8E9" w:rsidR="004342D7" w:rsidRDefault="00D125DB" w:rsidP="001D37BA">
      <w:pPr>
        <w:spacing w:after="0" w:line="240" w:lineRule="auto"/>
        <w:rPr>
          <w:rFonts w:ascii="Arial" w:hAnsi="Arial" w:cs="Arial"/>
        </w:rPr>
      </w:pPr>
      <w:r>
        <w:rPr>
          <w:rFonts w:ascii="Arial" w:hAnsi="Arial"/>
        </w:rPr>
        <w:t xml:space="preserve">Continuará su recuperación durante los próximos meses y necesitará asistencia de forma periódica si surgen problemas, si vive solo o si los cuidadores viven fuera de la zona.  Por favor, hable con el trabajador social sobre un plan de transición que tiene asistencia incorporada en caso de que lo necesite. </w:t>
      </w:r>
    </w:p>
    <w:p w14:paraId="1565E6BA" w14:textId="6098EEB5" w:rsidR="00E0727A" w:rsidRDefault="00E0727A" w:rsidP="00E0727A">
      <w:pPr>
        <w:spacing w:after="0" w:line="240" w:lineRule="auto"/>
        <w:rPr>
          <w:rFonts w:ascii="Arial" w:hAnsi="Arial" w:cs="Arial"/>
          <w:color w:val="365F91" w:themeColor="accent1" w:themeShade="BF"/>
        </w:rPr>
      </w:pPr>
    </w:p>
    <w:p w14:paraId="16BB104C" w14:textId="74E99B53" w:rsidR="00E0727A" w:rsidRPr="0096032D" w:rsidRDefault="0013798F" w:rsidP="00E0727A">
      <w:pPr>
        <w:spacing w:after="0" w:line="240" w:lineRule="auto"/>
        <w:rPr>
          <w:rFonts w:ascii="Arial" w:hAnsi="Arial" w:cs="Arial"/>
          <w:color w:val="4F81BD" w:themeColor="accent1"/>
          <w:sz w:val="36"/>
        </w:rPr>
      </w:pPr>
      <w:r>
        <w:rPr>
          <w:rFonts w:ascii="Arial" w:hAnsi="Arial"/>
          <w:color w:val="4F81BD" w:themeColor="accent1"/>
          <w:sz w:val="36"/>
        </w:rPr>
        <w:lastRenderedPageBreak/>
        <w:t xml:space="preserve">Si cambia el plan del cuidador </w:t>
      </w:r>
    </w:p>
    <w:p w14:paraId="395C9382" w14:textId="3BBE63F2" w:rsidR="00E0727A" w:rsidRPr="00265901" w:rsidRDefault="00E0727A" w:rsidP="00E0727A">
      <w:pPr>
        <w:spacing w:after="0" w:line="240" w:lineRule="auto"/>
        <w:rPr>
          <w:rFonts w:ascii="Arial" w:hAnsi="Arial" w:cs="Arial"/>
          <w:color w:val="4F81BD" w:themeColor="accent1"/>
        </w:rPr>
      </w:pPr>
    </w:p>
    <w:p w14:paraId="120D1176" w14:textId="3CC5B05F" w:rsidR="0013798F" w:rsidRPr="00851865" w:rsidRDefault="0013798F" w:rsidP="00E0727A">
      <w:pPr>
        <w:spacing w:after="0" w:line="240" w:lineRule="auto"/>
        <w:rPr>
          <w:rFonts w:ascii="Arial" w:hAnsi="Arial" w:cs="Arial"/>
        </w:rPr>
      </w:pPr>
      <w:r>
        <w:rPr>
          <w:rFonts w:ascii="Arial" w:hAnsi="Arial"/>
        </w:rPr>
        <w:t xml:space="preserve">Si el plan del cuidador cambia en cualquier momento antes o después de estar en la lista de trasplantes, </w:t>
      </w:r>
      <w:r>
        <w:rPr>
          <w:rFonts w:ascii="Arial" w:hAnsi="Arial"/>
          <w:u w:val="single"/>
        </w:rPr>
        <w:t>debe</w:t>
      </w:r>
      <w:r>
        <w:rPr>
          <w:rFonts w:ascii="Arial" w:hAnsi="Arial"/>
        </w:rPr>
        <w:t xml:space="preserve"> notificar a su coordinador de enfermería o al trabajador social. El trabajador social debe reunirse con cualquier cuidador nuevo para que permanezca en la lista. </w:t>
      </w:r>
    </w:p>
    <w:p w14:paraId="435AD267" w14:textId="77777777" w:rsidR="00D63D76" w:rsidRPr="00851865" w:rsidRDefault="00D63D76" w:rsidP="00E0727A">
      <w:pPr>
        <w:spacing w:after="0" w:line="240" w:lineRule="auto"/>
        <w:rPr>
          <w:rFonts w:ascii="Arial" w:hAnsi="Arial" w:cs="Arial"/>
        </w:rPr>
      </w:pPr>
    </w:p>
    <w:p w14:paraId="4934F8F9" w14:textId="0653531B" w:rsidR="0013798F" w:rsidRDefault="0013798F" w:rsidP="00E0727A">
      <w:pPr>
        <w:spacing w:after="0" w:line="240" w:lineRule="auto"/>
        <w:rPr>
          <w:rFonts w:ascii="Arial" w:hAnsi="Arial" w:cs="Arial"/>
        </w:rPr>
      </w:pPr>
      <w:r>
        <w:rPr>
          <w:rFonts w:ascii="Arial" w:hAnsi="Arial"/>
        </w:rPr>
        <w:t xml:space="preserve">Si lleva en la lista varios meses o años, el trabajador social le pedirá información sobre su cuidador y su plan de alojamiento. Es vital que nos mantenga informados, </w:t>
      </w:r>
      <w:r w:rsidR="005C2D98">
        <w:rPr>
          <w:rFonts w:ascii="Arial" w:hAnsi="Arial"/>
        </w:rPr>
        <w:t>ya que,</w:t>
      </w:r>
      <w:r>
        <w:rPr>
          <w:rFonts w:ascii="Arial" w:hAnsi="Arial"/>
        </w:rPr>
        <w:t xml:space="preserve"> sin un plan de cuidador adecuado, no es elegible para el trasplante, incluso si ya está en la lista. </w:t>
      </w:r>
    </w:p>
    <w:p w14:paraId="18307F52" w14:textId="448ACF06" w:rsidR="00965BB6" w:rsidRDefault="00965BB6" w:rsidP="00E0727A">
      <w:pPr>
        <w:spacing w:after="0" w:line="240" w:lineRule="auto"/>
        <w:rPr>
          <w:rFonts w:ascii="Arial" w:hAnsi="Arial" w:cs="Arial"/>
        </w:rPr>
      </w:pPr>
    </w:p>
    <w:p w14:paraId="35FCD120" w14:textId="77777777" w:rsidR="00300FA1" w:rsidRDefault="00300FA1">
      <w:pPr>
        <w:rPr>
          <w:rFonts w:ascii="Arial" w:hAnsi="Arial" w:cs="Arial"/>
          <w:color w:val="4F81BD" w:themeColor="accent1"/>
          <w:sz w:val="36"/>
        </w:rPr>
      </w:pPr>
      <w:r>
        <w:br w:type="page"/>
      </w:r>
    </w:p>
    <w:p w14:paraId="657722C5" w14:textId="347635DB" w:rsidR="00E0727A" w:rsidRPr="0096032D" w:rsidRDefault="0013798F" w:rsidP="00E0727A">
      <w:pPr>
        <w:spacing w:after="0" w:line="240" w:lineRule="auto"/>
        <w:rPr>
          <w:rFonts w:ascii="Arial" w:hAnsi="Arial" w:cs="Arial"/>
          <w:color w:val="4F81BD" w:themeColor="accent1"/>
          <w:sz w:val="36"/>
        </w:rPr>
      </w:pPr>
      <w:r>
        <w:rPr>
          <w:rFonts w:ascii="Arial" w:hAnsi="Arial"/>
          <w:color w:val="4F81BD" w:themeColor="accent1"/>
          <w:sz w:val="36"/>
        </w:rPr>
        <w:lastRenderedPageBreak/>
        <w:t xml:space="preserve">Para el cuidador... </w:t>
      </w:r>
    </w:p>
    <w:p w14:paraId="73DA352D" w14:textId="0096AEFD" w:rsidR="00E0727A" w:rsidRDefault="00075520" w:rsidP="00E0727A">
      <w:pPr>
        <w:spacing w:after="0" w:line="240" w:lineRule="auto"/>
        <w:rPr>
          <w:rFonts w:ascii="Arial" w:hAnsi="Arial" w:cs="Arial"/>
          <w:color w:val="4F81BD" w:themeColor="accent1"/>
          <w:sz w:val="36"/>
        </w:rPr>
      </w:pPr>
      <w:r>
        <w:rPr>
          <w:noProof/>
        </w:rPr>
        <w:drawing>
          <wp:anchor distT="0" distB="0" distL="114300" distR="114300" simplePos="0" relativeHeight="251707392" behindDoc="0" locked="0" layoutInCell="1" allowOverlap="1" wp14:anchorId="107CF89E" wp14:editId="4D061EE3">
            <wp:simplePos x="0" y="0"/>
            <wp:positionH relativeFrom="column">
              <wp:posOffset>3541170</wp:posOffset>
            </wp:positionH>
            <wp:positionV relativeFrom="paragraph">
              <wp:posOffset>12200</wp:posOffset>
            </wp:positionV>
            <wp:extent cx="2933700" cy="1943100"/>
            <wp:effectExtent l="0" t="0" r="0" b="0"/>
            <wp:wrapSquare wrapText="bothSides"/>
            <wp:docPr id="13" name="Picture 1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logo&#10;&#10;Description automatically generated"/>
                    <pic:cNvPicPr/>
                  </pic:nvPicPr>
                  <pic:blipFill>
                    <a:blip r:embed="rId23">
                      <a:extLst>
                        <a:ext uri="{28A0092B-C50C-407E-A947-70E740481C1C}">
                          <a14:useLocalDpi xmlns:a14="http://schemas.microsoft.com/office/drawing/2010/main" val="0"/>
                        </a:ext>
                      </a:extLst>
                    </a:blip>
                    <a:stretch>
                      <a:fillRect/>
                    </a:stretch>
                  </pic:blipFill>
                  <pic:spPr>
                    <a:xfrm>
                      <a:off x="0" y="0"/>
                      <a:ext cx="2933700" cy="1943100"/>
                    </a:xfrm>
                    <a:prstGeom prst="rect">
                      <a:avLst/>
                    </a:prstGeom>
                  </pic:spPr>
                </pic:pic>
              </a:graphicData>
            </a:graphic>
          </wp:anchor>
        </w:drawing>
      </w:r>
    </w:p>
    <w:p w14:paraId="05609C5A" w14:textId="33245615" w:rsidR="00075520" w:rsidRDefault="00530283" w:rsidP="00E0727A">
      <w:pPr>
        <w:spacing w:after="0" w:line="240" w:lineRule="auto"/>
        <w:rPr>
          <w:rFonts w:ascii="Arial" w:hAnsi="Arial" w:cs="Arial"/>
          <w:b/>
          <w:color w:val="4F81BD" w:themeColor="accent1"/>
        </w:rPr>
      </w:pPr>
      <w:r>
        <w:rPr>
          <w:rFonts w:ascii="Arial" w:hAnsi="Arial"/>
          <w:b/>
          <w:color w:val="4F81BD" w:themeColor="accent1"/>
        </w:rPr>
        <w:t>En nombre de la unidad de trasplante de pulmón de UCSF [UCSF Lung Transplant]:</w:t>
      </w:r>
    </w:p>
    <w:p w14:paraId="70C6B16C" w14:textId="2FC3CB72" w:rsidR="00530283" w:rsidRPr="0096032D" w:rsidRDefault="008C65DB" w:rsidP="00E0727A">
      <w:pPr>
        <w:spacing w:after="0" w:line="240" w:lineRule="auto"/>
        <w:rPr>
          <w:rFonts w:ascii="Arial" w:hAnsi="Arial" w:cs="Arial"/>
          <w:b/>
          <w:color w:val="4F81BD" w:themeColor="accent1"/>
        </w:rPr>
      </w:pPr>
      <w:r>
        <w:rPr>
          <w:rFonts w:ascii="Arial" w:hAnsi="Arial"/>
          <w:b/>
          <w:color w:val="4F81BD" w:themeColor="accent1"/>
          <w:u w:val="single"/>
        </w:rPr>
        <w:t>¡Gracias!</w:t>
      </w:r>
      <w:r>
        <w:rPr>
          <w:rFonts w:ascii="Arial" w:hAnsi="Arial"/>
          <w:b/>
          <w:color w:val="4F81BD" w:themeColor="accent1"/>
        </w:rPr>
        <w:t xml:space="preserve"> </w:t>
      </w:r>
    </w:p>
    <w:p w14:paraId="3D4CCB34" w14:textId="77777777" w:rsidR="00530283" w:rsidRDefault="00530283" w:rsidP="00E0727A">
      <w:pPr>
        <w:spacing w:after="0" w:line="240" w:lineRule="auto"/>
        <w:rPr>
          <w:rFonts w:ascii="Arial" w:hAnsi="Arial" w:cs="Arial"/>
          <w:b/>
        </w:rPr>
      </w:pPr>
    </w:p>
    <w:p w14:paraId="5CC9FC49" w14:textId="18984925" w:rsidR="00E0727A" w:rsidRDefault="00E0727A" w:rsidP="00E0727A">
      <w:pPr>
        <w:spacing w:after="0" w:line="240" w:lineRule="auto"/>
        <w:rPr>
          <w:rFonts w:ascii="Arial" w:hAnsi="Arial" w:cs="Arial"/>
        </w:rPr>
      </w:pPr>
      <w:r>
        <w:rPr>
          <w:rFonts w:ascii="Arial" w:hAnsi="Arial"/>
        </w:rPr>
        <w:t xml:space="preserve">El trasplante de pulmón es una sociedad entre el paciente, el equipo en UCSF y usted. No podemos hacer este trabajo para salvar vidas sin su ayuda. Apreciamos profundamente todo lo que hace para apoyar al paciente y a nuestro equipo. </w:t>
      </w:r>
    </w:p>
    <w:p w14:paraId="56502640" w14:textId="23CC29AF" w:rsidR="00530283" w:rsidRDefault="00530283" w:rsidP="00E0727A">
      <w:pPr>
        <w:spacing w:after="0" w:line="240" w:lineRule="auto"/>
        <w:rPr>
          <w:rFonts w:ascii="Arial" w:hAnsi="Arial" w:cs="Arial"/>
        </w:rPr>
      </w:pPr>
    </w:p>
    <w:p w14:paraId="6A67E00F" w14:textId="523150F4" w:rsidR="00530283" w:rsidRDefault="00530283" w:rsidP="00E0727A">
      <w:pPr>
        <w:spacing w:after="0" w:line="240" w:lineRule="auto"/>
        <w:rPr>
          <w:rFonts w:ascii="Arial" w:hAnsi="Arial" w:cs="Arial"/>
        </w:rPr>
      </w:pPr>
      <w:r>
        <w:rPr>
          <w:rFonts w:ascii="Arial" w:hAnsi="Arial"/>
        </w:rPr>
        <w:t xml:space="preserve">Si tiene preguntas o inquietudes, el trabajador social está para asistirlo y le recomendamos que se comunique con nosotros. </w:t>
      </w:r>
    </w:p>
    <w:p w14:paraId="75D12031" w14:textId="33424D9D" w:rsidR="00DD7522" w:rsidRDefault="00DD7522" w:rsidP="00E0727A">
      <w:pPr>
        <w:spacing w:after="0" w:line="240" w:lineRule="auto"/>
        <w:rPr>
          <w:rFonts w:ascii="Arial" w:hAnsi="Arial" w:cs="Arial"/>
        </w:rPr>
      </w:pPr>
    </w:p>
    <w:p w14:paraId="6839D50B" w14:textId="1701E52B" w:rsidR="00DD7522" w:rsidRDefault="00E0727A" w:rsidP="00DD7522">
      <w:pPr>
        <w:spacing w:after="0" w:line="240" w:lineRule="auto"/>
        <w:rPr>
          <w:rFonts w:ascii="Arial" w:hAnsi="Arial" w:cs="Arial"/>
        </w:rPr>
      </w:pPr>
      <w:r>
        <w:rPr>
          <w:rFonts w:ascii="Arial" w:hAnsi="Arial"/>
          <w:color w:val="4F81BD" w:themeColor="accent1"/>
          <w:sz w:val="36"/>
        </w:rPr>
        <w:t xml:space="preserve"> </w:t>
      </w:r>
    </w:p>
    <w:p w14:paraId="0DAF00AF" w14:textId="77777777" w:rsidR="00DD7522" w:rsidRPr="00E3187B" w:rsidRDefault="00DD7522" w:rsidP="00DD7522">
      <w:pPr>
        <w:spacing w:after="0"/>
        <w:rPr>
          <w:rFonts w:ascii="Arial" w:hAnsi="Arial" w:cs="Arial"/>
          <w:lang w:val="fr-FR"/>
        </w:rPr>
      </w:pPr>
      <w:r w:rsidRPr="00E3187B">
        <w:rPr>
          <w:rFonts w:ascii="Arial" w:hAnsi="Arial"/>
          <w:lang w:val="fr-FR"/>
        </w:rPr>
        <w:t>Anne Johnson, LCSW, (415) 514-6799 (M-Z)</w:t>
      </w:r>
    </w:p>
    <w:p w14:paraId="0DB9EC74" w14:textId="77777777" w:rsidR="00DD7522" w:rsidRPr="00E3187B" w:rsidRDefault="00000000" w:rsidP="00DD7522">
      <w:pPr>
        <w:spacing w:after="0" w:line="240" w:lineRule="auto"/>
        <w:rPr>
          <w:rFonts w:ascii="Arial" w:hAnsi="Arial" w:cs="Arial"/>
          <w:lang w:val="en-US"/>
        </w:rPr>
      </w:pPr>
      <w:hyperlink r:id="rId24" w:history="1">
        <w:r w:rsidR="007D0435" w:rsidRPr="00E3187B">
          <w:rPr>
            <w:rStyle w:val="Hyperlink"/>
            <w:rFonts w:ascii="Arial" w:hAnsi="Arial"/>
            <w:lang w:val="en-US"/>
          </w:rPr>
          <w:t>Anne.Johnson@UCSF.edu</w:t>
        </w:r>
      </w:hyperlink>
    </w:p>
    <w:p w14:paraId="30B0DE6E" w14:textId="77777777" w:rsidR="00DD7522" w:rsidRPr="00E3187B" w:rsidRDefault="00DD7522" w:rsidP="00DD7522">
      <w:pPr>
        <w:spacing w:after="0" w:line="240" w:lineRule="auto"/>
        <w:rPr>
          <w:rFonts w:ascii="Arial" w:hAnsi="Arial" w:cs="Arial"/>
          <w:lang w:val="en-US"/>
        </w:rPr>
      </w:pPr>
    </w:p>
    <w:p w14:paraId="0C51F5F6" w14:textId="77777777" w:rsidR="00DD7522" w:rsidRPr="00E3187B" w:rsidRDefault="00DD7522" w:rsidP="00DD7522">
      <w:pPr>
        <w:spacing w:after="0" w:line="240" w:lineRule="auto"/>
        <w:rPr>
          <w:rFonts w:ascii="Arial" w:hAnsi="Arial" w:cs="Arial"/>
          <w:lang w:val="en-US"/>
        </w:rPr>
      </w:pPr>
      <w:r w:rsidRPr="00E3187B">
        <w:rPr>
          <w:rFonts w:ascii="Arial" w:hAnsi="Arial"/>
          <w:lang w:val="en-US"/>
        </w:rPr>
        <w:t>Katy McRae, LCSW, (415) 353-1098 (A-L)</w:t>
      </w:r>
    </w:p>
    <w:p w14:paraId="3F55833B" w14:textId="77777777" w:rsidR="00DD7522" w:rsidRPr="00E3187B" w:rsidRDefault="00000000" w:rsidP="00DD7522">
      <w:pPr>
        <w:rPr>
          <w:rFonts w:ascii="Arial" w:hAnsi="Arial" w:cs="Arial"/>
          <w:lang w:val="en-US"/>
        </w:rPr>
      </w:pPr>
      <w:hyperlink r:id="rId25" w:history="1">
        <w:r w:rsidR="007D0435" w:rsidRPr="00E3187B">
          <w:rPr>
            <w:rStyle w:val="Hyperlink"/>
            <w:rFonts w:ascii="Arial" w:hAnsi="Arial"/>
            <w:lang w:val="en-US"/>
          </w:rPr>
          <w:t>Katy.McRae@UCSF.edu</w:t>
        </w:r>
      </w:hyperlink>
    </w:p>
    <w:p w14:paraId="1D5BCFC3" w14:textId="77777777" w:rsidR="00E0727A" w:rsidRPr="00E3187B" w:rsidRDefault="00E0727A" w:rsidP="00E0727A">
      <w:pPr>
        <w:spacing w:after="0" w:line="240" w:lineRule="auto"/>
        <w:rPr>
          <w:rFonts w:ascii="Arial" w:hAnsi="Arial" w:cs="Arial"/>
          <w:color w:val="4F81BD" w:themeColor="accent1"/>
          <w:sz w:val="36"/>
          <w:lang w:val="en-US"/>
        </w:rPr>
      </w:pPr>
    </w:p>
    <w:p w14:paraId="5796F0BD" w14:textId="77777777" w:rsidR="00E0727A" w:rsidRPr="00E3187B" w:rsidRDefault="00E0727A" w:rsidP="00E0727A">
      <w:pPr>
        <w:spacing w:after="0" w:line="240" w:lineRule="auto"/>
        <w:rPr>
          <w:rFonts w:ascii="Arial" w:hAnsi="Arial" w:cs="Arial"/>
          <w:noProof/>
          <w:lang w:val="en-US"/>
        </w:rPr>
      </w:pPr>
    </w:p>
    <w:p w14:paraId="70B3D3C6" w14:textId="3396A7CE" w:rsidR="00E0727A" w:rsidRPr="00E3187B" w:rsidRDefault="00E0727A" w:rsidP="00E0727A">
      <w:pPr>
        <w:spacing w:after="0" w:line="240" w:lineRule="auto"/>
        <w:rPr>
          <w:rFonts w:ascii="Arial" w:hAnsi="Arial" w:cs="Arial"/>
          <w:lang w:val="en-US"/>
        </w:rPr>
      </w:pPr>
    </w:p>
    <w:p w14:paraId="585C6E2A" w14:textId="77777777" w:rsidR="00E0727A" w:rsidRPr="00E3187B" w:rsidRDefault="00E0727A" w:rsidP="00E0727A">
      <w:pPr>
        <w:spacing w:after="0" w:line="240" w:lineRule="auto"/>
        <w:rPr>
          <w:rFonts w:ascii="Arial" w:hAnsi="Arial" w:cs="Arial"/>
          <w:lang w:val="en-US"/>
        </w:rPr>
      </w:pPr>
    </w:p>
    <w:p w14:paraId="69EF9D5D" w14:textId="14A05499" w:rsidR="002D76C8" w:rsidRPr="00E3187B" w:rsidRDefault="002D76C8" w:rsidP="00E0727A">
      <w:pPr>
        <w:spacing w:after="0" w:line="240" w:lineRule="auto"/>
        <w:rPr>
          <w:rFonts w:ascii="Arial" w:hAnsi="Arial" w:cs="Arial"/>
          <w:lang w:val="en-US"/>
        </w:rPr>
      </w:pPr>
    </w:p>
    <w:sectPr w:rsidR="002D76C8" w:rsidRPr="00E3187B" w:rsidSect="00851865">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C1CCB" w14:textId="77777777" w:rsidR="00A47E10" w:rsidRDefault="00A47E10" w:rsidP="00A27AEE">
      <w:pPr>
        <w:spacing w:after="0" w:line="240" w:lineRule="auto"/>
      </w:pPr>
      <w:r>
        <w:separator/>
      </w:r>
    </w:p>
  </w:endnote>
  <w:endnote w:type="continuationSeparator" w:id="0">
    <w:p w14:paraId="79FDD5BF" w14:textId="77777777" w:rsidR="00A47E10" w:rsidRDefault="00A47E10" w:rsidP="00A27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3770E" w14:textId="77777777" w:rsidR="00044064" w:rsidRDefault="00044064">
    <w:pPr>
      <w:pStyle w:val="Footer"/>
    </w:pPr>
    <w:r>
      <w:rPr>
        <w:rFonts w:asciiTheme="majorHAnsi" w:hAnsiTheme="majorHAnsi"/>
        <w:noProof/>
      </w:rPr>
      <mc:AlternateContent>
        <mc:Choice Requires="wps">
          <w:drawing>
            <wp:anchor distT="0" distB="0" distL="114300" distR="114300" simplePos="0" relativeHeight="251659264" behindDoc="0" locked="0" layoutInCell="1" allowOverlap="1" wp14:anchorId="16C4C244" wp14:editId="3FE405AD">
              <wp:simplePos x="0" y="0"/>
              <wp:positionH relativeFrom="margin">
                <wp:posOffset>2809875</wp:posOffset>
              </wp:positionH>
              <wp:positionV relativeFrom="bottomMargin">
                <wp:posOffset>137795</wp:posOffset>
              </wp:positionV>
              <wp:extent cx="626745" cy="626745"/>
              <wp:effectExtent l="0" t="0" r="1905" b="1905"/>
              <wp:wrapNone/>
              <wp:docPr id="56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715FDF"/>
                      </a:solidFill>
                    </wps:spPr>
                    <wps:txbx>
                      <w:txbxContent>
                        <w:p w14:paraId="3D7C3352" w14:textId="536AD5DF" w:rsidR="00044064" w:rsidRPr="00713ABE" w:rsidRDefault="00044064" w:rsidP="00A27AEE">
                          <w:pPr>
                            <w:pStyle w:val="Footer"/>
                            <w:jc w:val="center"/>
                            <w:rPr>
                              <w:rFonts w:ascii="Arial" w:hAnsi="Arial" w:cs="Arial"/>
                              <w:b/>
                              <w:bCs/>
                              <w:color w:val="FFFFFF" w:themeColor="background1"/>
                              <w:sz w:val="32"/>
                              <w:szCs w:val="32"/>
                            </w:rPr>
                          </w:pPr>
                          <w:r w:rsidRPr="00713ABE">
                            <w:rPr>
                              <w:rFonts w:ascii="Arial" w:hAnsi="Arial" w:cs="Arial"/>
                              <w:sz w:val="32"/>
                            </w:rPr>
                            <w:fldChar w:fldCharType="begin"/>
                          </w:r>
                          <w:r w:rsidRPr="00713ABE">
                            <w:rPr>
                              <w:rFonts w:ascii="Arial" w:hAnsi="Arial" w:cs="Arial"/>
                              <w:sz w:val="32"/>
                            </w:rPr>
                            <w:instrText xml:space="preserve"> PAGE    \* MERGEFORMAT </w:instrText>
                          </w:r>
                          <w:r w:rsidRPr="00713ABE">
                            <w:rPr>
                              <w:rFonts w:ascii="Arial" w:hAnsi="Arial" w:cs="Arial"/>
                              <w:sz w:val="32"/>
                            </w:rPr>
                            <w:fldChar w:fldCharType="separate"/>
                          </w:r>
                          <w:r w:rsidR="00D01FA5" w:rsidRPr="00D01FA5">
                            <w:rPr>
                              <w:rFonts w:ascii="Arial" w:hAnsi="Arial" w:cs="Arial"/>
                              <w:b/>
                              <w:color w:val="FFFFFF" w:themeColor="background1"/>
                              <w:sz w:val="32"/>
                            </w:rPr>
                            <w:t>6</w:t>
                          </w:r>
                          <w:r w:rsidRPr="00713ABE">
                            <w:rPr>
                              <w:rFonts w:ascii="Arial" w:hAnsi="Arial" w:cs="Arial"/>
                              <w:b/>
                              <w:color w:val="FFFFFF" w:themeColor="background1"/>
                              <w:sz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6C4C244" id="Oval 10" o:spid="_x0000_s1026" style="position:absolute;margin-left:221.25pt;margin-top:10.85pt;width:49.35pt;height:49.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SZ14AEAAKQDAAAOAAAAZHJzL2Uyb0RvYy54bWysU9uO2yAQfa/Uf0C8N46jTVJZcVarRKkq&#10;bS/Sth+AMbZRMUMHEjv9+g44l1X7VvUFzQxwZs7hsHkce8NOCr0GW/J8NudMWQm1tm3Jv387vHvP&#10;mQ/C1sKAVSU/K88ft2/fbAZXqAV0YGqFjECsLwZX8i4EV2SZl53qhZ+BU5Y2G8BeBEqxzWoUA6H3&#10;JlvM56tsAKwdglTeU3U/bfJtwm8aJcOXpvEqMFNymi2kFdNaxTXbbkTRonCdlpcxxD9M0QttqekN&#10;ai+CYEfUf0H1WiJ4aMJMQp9B02ipEgdik8//YPPSCacSFxLHu5tM/v/Bys+nF/cV4+jePYP84ZmF&#10;XSdsq54QYeiUqKldHoXKBueL24WYeLrKquET1PS04hggaTA22EdAYsfGJPX5JrUaA5NUXC1W64cl&#10;Z5K2LnHsIIrrZYc+fFDQsxiUXBmjnY9iiEKcnn2YTl9PpfnB6PqgjUkJttXOIDsJevh1vjzsD4kC&#10;0bwfS4Qih2gXX4SxGgk2hhXUZ6KGMBmGDE5BB/iLs4HMUnL/8yhQcWY+WpInOisFD8v1ghK8VqvX&#10;VWElQZRcBuRsSnZh8uLRoW476pEnhhaeSMxGJ5b3eS5PQFZIUl1sG732Ok+n7p9r+xsAAP//AwBQ&#10;SwMEFAAGAAgAAAAhALoifpTgAAAACgEAAA8AAABkcnMvZG93bnJldi54bWxMj8FOwzAQRO9I/IO1&#10;SNyoEysBlMapAKkXJFRaOKQ3NzZxRLyOYidN/57lBMfVPM28LTeL69lsxtB5lJCuEmAGG687bCV8&#10;fmzvHoGFqFCr3qORcDEBNtX1VakK7c+4N/MhtoxKMBRKgo1xKDgPjTVOhZUfDFL25UenIp1jy/Wo&#10;zlTuei6S5J471SEtWDWYF2ua78PkJHTDcnltpt1zXfN6Ox939v0tX6S8vVme1sCiWeIfDL/6pA4V&#10;OZ38hDqwXkKWiZxQCSJ9AEZAnqUC2IlIkWTAq5L/f6H6AQAA//8DAFBLAQItABQABgAIAAAAIQC2&#10;gziS/gAAAOEBAAATAAAAAAAAAAAAAAAAAAAAAABbQ29udGVudF9UeXBlc10ueG1sUEsBAi0AFAAG&#10;AAgAAAAhADj9If/WAAAAlAEAAAsAAAAAAAAAAAAAAAAALwEAAF9yZWxzLy5yZWxzUEsBAi0AFAAG&#10;AAgAAAAhAF6VJnXgAQAApAMAAA4AAAAAAAAAAAAAAAAALgIAAGRycy9lMm9Eb2MueG1sUEsBAi0A&#10;FAAGAAgAAAAhALoifpTgAAAACgEAAA8AAAAAAAAAAAAAAAAAOgQAAGRycy9kb3ducmV2LnhtbFBL&#10;BQYAAAAABAAEAPMAAABHBQAAAAA=&#10;" fillcolor="#715fdf" stroked="f">
              <v:textbox inset="0,,0">
                <w:txbxContent>
                  <w:p w14:paraId="3D7C3352" w14:textId="536AD5DF" w:rsidR="00044064" w:rsidRPr="00713ABE" w:rsidRDefault="00044064" w:rsidP="00A27AEE">
                    <w:pPr>
                      <w:pStyle w:val="Footer"/>
                      <w:jc w:val="center"/>
                      <w:rPr>
                        <w:rFonts w:ascii="Arial" w:hAnsi="Arial" w:cs="Arial"/>
                        <w:b/>
                        <w:bCs/>
                        <w:color w:val="FFFFFF" w:themeColor="background1"/>
                        <w:sz w:val="32"/>
                        <w:szCs w:val="32"/>
                      </w:rPr>
                    </w:pPr>
                    <w:r w:rsidRPr="00713ABE">
                      <w:rPr>
                        <w:rFonts w:ascii="Arial" w:hAnsi="Arial" w:cs="Arial"/>
                        <w:sz w:val="32"/>
                      </w:rPr>
                      <w:fldChar w:fldCharType="begin"/>
                    </w:r>
                    <w:r w:rsidRPr="00713ABE">
                      <w:rPr>
                        <w:rFonts w:ascii="Arial" w:hAnsi="Arial" w:cs="Arial"/>
                        <w:sz w:val="32"/>
                      </w:rPr>
                      <w:instrText xml:space="preserve"> PAGE    \* MERGEFORMAT </w:instrText>
                    </w:r>
                    <w:r w:rsidRPr="00713ABE">
                      <w:rPr>
                        <w:rFonts w:ascii="Arial" w:hAnsi="Arial" w:cs="Arial"/>
                        <w:sz w:val="32"/>
                      </w:rPr>
                      <w:fldChar w:fldCharType="separate"/>
                    </w:r>
                    <w:r w:rsidR="00D01FA5" w:rsidRPr="00D01FA5">
                      <w:rPr>
                        <w:rFonts w:ascii="Arial" w:hAnsi="Arial" w:cs="Arial"/>
                        <w:b/>
                        <w:color w:val="FFFFFF" w:themeColor="background1"/>
                        <w:sz w:val="32"/>
                      </w:rPr>
                      <w:t>6</w:t>
                    </w:r>
                    <w:r w:rsidRPr="00713ABE">
                      <w:rPr>
                        <w:rFonts w:ascii="Arial" w:hAnsi="Arial" w:cs="Arial"/>
                        <w:b/>
                        <w:color w:val="FFFFFF" w:themeColor="background1"/>
                        <w:sz w:val="32"/>
                      </w:rPr>
                      <w:fldChar w:fldCharType="end"/>
                    </w:r>
                  </w:p>
                </w:txbxContent>
              </v:textbox>
              <w10:wrap anchorx="margin" anchory="margin"/>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ED2D5" w14:textId="77777777" w:rsidR="00A47E10" w:rsidRDefault="00A47E10" w:rsidP="00A27AEE">
      <w:pPr>
        <w:spacing w:after="0" w:line="240" w:lineRule="auto"/>
      </w:pPr>
      <w:r>
        <w:separator/>
      </w:r>
    </w:p>
  </w:footnote>
  <w:footnote w:type="continuationSeparator" w:id="0">
    <w:p w14:paraId="795164CE" w14:textId="77777777" w:rsidR="00A47E10" w:rsidRDefault="00A47E10" w:rsidP="00A27A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60DD3" w14:textId="2D56CD48" w:rsidR="00044064" w:rsidRDefault="00FC679D" w:rsidP="00A27AEE">
    <w:pPr>
      <w:pStyle w:val="Header"/>
      <w:jc w:val="right"/>
    </w:pPr>
    <w:r>
      <w:rPr>
        <w:noProof/>
      </w:rPr>
      <mc:AlternateContent>
        <mc:Choice Requires="wps">
          <w:drawing>
            <wp:inline distT="0" distB="0" distL="0" distR="0" wp14:anchorId="4FFFAE77" wp14:editId="08EE017E">
              <wp:extent cx="302260" cy="302260"/>
              <wp:effectExtent l="0" t="0" r="0" b="0"/>
              <wp:docPr id="1" name="Rectangle 1" descr="UCSF_logobox_22_purple_RGB_CS.ep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A82445" id="Rectangle 1" o:spid="_x0000_s1026" alt="UCSF_logobox_22_purple_RGB_CS.eps"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3g0gEAAJ4DAAAOAAAAZHJzL2Uyb0RvYy54bWysU9uO0zAQfUfiHyy/07ShLBA1Xa12tQhp&#10;YZEWPsB17MQi8ZgZt2n5esZOty3whnix5uKcOXN8srreD73YGSQHvpaL2VwK4zU0zre1/Pb1/tU7&#10;KSgq36gevKnlwZC8Xr98sRpDZUrooG8MCgbxVI2hll2MoSoK0p0ZFM0gGM9NCzioyCm2RYNqZPSh&#10;L8r5/KoYAZuAoA0RV++mplxnfGuNjo/WkomiryVzi/nEfG7SWaxXqmpRhc7pIw31DywG5TwPPUHd&#10;qajEFt1fUIPTCAQ2zjQMBVjrtMk78DaL+R/bPHUqmLwLi0PhJBP9P1j9efcUvmCiTuEB9HcSHm47&#10;5VtzQ4Hl40eV5xIijJ1RDTNYJO2KMVB1wkgJMZrYjJ+g4ddW2whZlr3FIc3ghcU+q384qW/2UWgu&#10;vp6X5RW/kebWMU4TVPX8cUCKHwwMIgW1RGaXwdXugeJ09flKmuXh3vV9fuDe/1ZgzFTJ5BPf5Baq&#10;NtAcmDvCZBI2NQcd4E8pRjZILenHVqGRov/oef/3i+UyOSonyzdvS07wsrO57CivGaqWUYopvI2T&#10;C7cBXdtlmSeON6yZdXmfM6sjWTZBVuRo2OSyyzzfOv9W618AAAD//wMAUEsDBBQABgAIAAAAIQAC&#10;nVV42QAAAAMBAAAPAAAAZHJzL2Rvd25yZXYueG1sTI9BS8NAEIXvgv9hGcGL2I0iVWI2RQpiEaE0&#10;1Z6n2TEJZmfT7DaJ/95RD3qZx/CG977JFpNr1UB9aDwbuJoloIhLbxuuDLxuHy/vQIWIbLH1TAY+&#10;KcAiPz3JMLV+5A0NRayUhHBI0UAdY5dqHcqaHIaZ74jFe/e9wyhrX2nb4yjhrtXXSTLXDhuWhho7&#10;WtZUfhRHZ2As18Nu+/Kk1xe7lefD6rAs3p6NOT+bHu5BRZri3zF84ws65MK090e2QbUG5JH4M8W7&#10;uZ2D2v+qzjP9nz3/AgAA//8DAFBLAQItABQABgAIAAAAIQC2gziS/gAAAOEBAAATAAAAAAAAAAAA&#10;AAAAAAAAAABbQ29udGVudF9UeXBlc10ueG1sUEsBAi0AFAAGAAgAAAAhADj9If/WAAAAlAEAAAsA&#10;AAAAAAAAAAAAAAAALwEAAF9yZWxzLy5yZWxzUEsBAi0AFAAGAAgAAAAhAKUNPeDSAQAAngMAAA4A&#10;AAAAAAAAAAAAAAAALgIAAGRycy9lMm9Eb2MueG1sUEsBAi0AFAAGAAgAAAAhAAKdVXjZAAAAAwEA&#10;AA8AAAAAAAAAAAAAAAAALAQAAGRycy9kb3ducmV2LnhtbFBLBQYAAAAABAAEAPMAAAAyBQAAAAA=&#10;" filled="f" stroked="f">
              <o:lock v:ext="edit" aspectratio="t"/>
              <w10:anchorlock/>
            </v:rect>
          </w:pict>
        </mc:Fallback>
      </mc:AlternateContent>
    </w:r>
    <w:r>
      <w:rPr>
        <w:noProof/>
      </w:rPr>
      <w:drawing>
        <wp:inline distT="0" distB="0" distL="0" distR="0" wp14:anchorId="760DFF19" wp14:editId="374D9D01">
          <wp:extent cx="748800" cy="752982"/>
          <wp:effectExtent l="0" t="0" r="0" b="9525"/>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stretch>
                    <a:fillRect/>
                  </a:stretch>
                </pic:blipFill>
                <pic:spPr>
                  <a:xfrm>
                    <a:off x="0" y="0"/>
                    <a:ext cx="792509" cy="796936"/>
                  </a:xfrm>
                  <a:prstGeom prst="rect">
                    <a:avLst/>
                  </a:prstGeom>
                </pic:spPr>
              </pic:pic>
            </a:graphicData>
          </a:graphic>
        </wp:inline>
      </w:drawing>
    </w:r>
  </w:p>
  <w:p w14:paraId="51CD11CC" w14:textId="77777777" w:rsidR="00044064" w:rsidRDefault="000440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641B"/>
    <w:multiLevelType w:val="hybridMultilevel"/>
    <w:tmpl w:val="60145602"/>
    <w:lvl w:ilvl="0" w:tplc="DDD82670">
      <w:start w:val="1"/>
      <w:numFmt w:val="decimal"/>
      <w:lvlText w:val="%1."/>
      <w:lvlJc w:val="left"/>
      <w:pPr>
        <w:tabs>
          <w:tab w:val="num" w:pos="720"/>
        </w:tabs>
        <w:ind w:left="720" w:hanging="360"/>
      </w:pPr>
    </w:lvl>
    <w:lvl w:ilvl="1" w:tplc="FCE22A1A">
      <w:start w:val="1"/>
      <w:numFmt w:val="decimal"/>
      <w:lvlText w:val="%2."/>
      <w:lvlJc w:val="left"/>
      <w:pPr>
        <w:tabs>
          <w:tab w:val="num" w:pos="1440"/>
        </w:tabs>
        <w:ind w:left="1440" w:hanging="360"/>
      </w:pPr>
    </w:lvl>
    <w:lvl w:ilvl="2" w:tplc="ACD4F688" w:tentative="1">
      <w:start w:val="1"/>
      <w:numFmt w:val="decimal"/>
      <w:lvlText w:val="%3."/>
      <w:lvlJc w:val="left"/>
      <w:pPr>
        <w:tabs>
          <w:tab w:val="num" w:pos="2160"/>
        </w:tabs>
        <w:ind w:left="2160" w:hanging="360"/>
      </w:pPr>
    </w:lvl>
    <w:lvl w:ilvl="3" w:tplc="8320FC06" w:tentative="1">
      <w:start w:val="1"/>
      <w:numFmt w:val="decimal"/>
      <w:lvlText w:val="%4."/>
      <w:lvlJc w:val="left"/>
      <w:pPr>
        <w:tabs>
          <w:tab w:val="num" w:pos="2880"/>
        </w:tabs>
        <w:ind w:left="2880" w:hanging="360"/>
      </w:pPr>
    </w:lvl>
    <w:lvl w:ilvl="4" w:tplc="1C4CE0C0" w:tentative="1">
      <w:start w:val="1"/>
      <w:numFmt w:val="decimal"/>
      <w:lvlText w:val="%5."/>
      <w:lvlJc w:val="left"/>
      <w:pPr>
        <w:tabs>
          <w:tab w:val="num" w:pos="3600"/>
        </w:tabs>
        <w:ind w:left="3600" w:hanging="360"/>
      </w:pPr>
    </w:lvl>
    <w:lvl w:ilvl="5" w:tplc="C3589298" w:tentative="1">
      <w:start w:val="1"/>
      <w:numFmt w:val="decimal"/>
      <w:lvlText w:val="%6."/>
      <w:lvlJc w:val="left"/>
      <w:pPr>
        <w:tabs>
          <w:tab w:val="num" w:pos="4320"/>
        </w:tabs>
        <w:ind w:left="4320" w:hanging="360"/>
      </w:pPr>
    </w:lvl>
    <w:lvl w:ilvl="6" w:tplc="7E889400" w:tentative="1">
      <w:start w:val="1"/>
      <w:numFmt w:val="decimal"/>
      <w:lvlText w:val="%7."/>
      <w:lvlJc w:val="left"/>
      <w:pPr>
        <w:tabs>
          <w:tab w:val="num" w:pos="5040"/>
        </w:tabs>
        <w:ind w:left="5040" w:hanging="360"/>
      </w:pPr>
    </w:lvl>
    <w:lvl w:ilvl="7" w:tplc="5DCA6EE8" w:tentative="1">
      <w:start w:val="1"/>
      <w:numFmt w:val="decimal"/>
      <w:lvlText w:val="%8."/>
      <w:lvlJc w:val="left"/>
      <w:pPr>
        <w:tabs>
          <w:tab w:val="num" w:pos="5760"/>
        </w:tabs>
        <w:ind w:left="5760" w:hanging="360"/>
      </w:pPr>
    </w:lvl>
    <w:lvl w:ilvl="8" w:tplc="1D22E6EA" w:tentative="1">
      <w:start w:val="1"/>
      <w:numFmt w:val="decimal"/>
      <w:lvlText w:val="%9."/>
      <w:lvlJc w:val="left"/>
      <w:pPr>
        <w:tabs>
          <w:tab w:val="num" w:pos="6480"/>
        </w:tabs>
        <w:ind w:left="6480" w:hanging="360"/>
      </w:pPr>
    </w:lvl>
  </w:abstractNum>
  <w:abstractNum w:abstractNumId="1" w15:restartNumberingAfterBreak="0">
    <w:nsid w:val="0576212C"/>
    <w:multiLevelType w:val="hybridMultilevel"/>
    <w:tmpl w:val="8594F43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9E2FA4"/>
    <w:multiLevelType w:val="hybridMultilevel"/>
    <w:tmpl w:val="BA467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32F70"/>
    <w:multiLevelType w:val="hybridMultilevel"/>
    <w:tmpl w:val="466AE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10585"/>
    <w:multiLevelType w:val="hybridMultilevel"/>
    <w:tmpl w:val="DA104808"/>
    <w:lvl w:ilvl="0" w:tplc="BE5C663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7C5217"/>
    <w:multiLevelType w:val="hybridMultilevel"/>
    <w:tmpl w:val="A6EA0A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C30817"/>
    <w:multiLevelType w:val="hybridMultilevel"/>
    <w:tmpl w:val="775EB3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2F0AD7"/>
    <w:multiLevelType w:val="hybridMultilevel"/>
    <w:tmpl w:val="04EE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3B1020"/>
    <w:multiLevelType w:val="hybridMultilevel"/>
    <w:tmpl w:val="B442B6EE"/>
    <w:lvl w:ilvl="0" w:tplc="BE5C663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94282B"/>
    <w:multiLevelType w:val="hybridMultilevel"/>
    <w:tmpl w:val="7EFE6F1C"/>
    <w:lvl w:ilvl="0" w:tplc="BE5C663A">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D870E3"/>
    <w:multiLevelType w:val="hybridMultilevel"/>
    <w:tmpl w:val="0908C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F45E55"/>
    <w:multiLevelType w:val="hybridMultilevel"/>
    <w:tmpl w:val="61F2151A"/>
    <w:lvl w:ilvl="0" w:tplc="02C80ED4">
      <w:start w:val="2"/>
      <w:numFmt w:val="decimal"/>
      <w:lvlText w:val="%1."/>
      <w:lvlJc w:val="left"/>
      <w:pPr>
        <w:tabs>
          <w:tab w:val="num" w:pos="720"/>
        </w:tabs>
        <w:ind w:left="720" w:hanging="360"/>
      </w:pPr>
    </w:lvl>
    <w:lvl w:ilvl="1" w:tplc="4F248CE2" w:tentative="1">
      <w:start w:val="1"/>
      <w:numFmt w:val="decimal"/>
      <w:lvlText w:val="%2."/>
      <w:lvlJc w:val="left"/>
      <w:pPr>
        <w:tabs>
          <w:tab w:val="num" w:pos="1440"/>
        </w:tabs>
        <w:ind w:left="1440" w:hanging="360"/>
      </w:pPr>
    </w:lvl>
    <w:lvl w:ilvl="2" w:tplc="425295DC" w:tentative="1">
      <w:start w:val="1"/>
      <w:numFmt w:val="decimal"/>
      <w:lvlText w:val="%3."/>
      <w:lvlJc w:val="left"/>
      <w:pPr>
        <w:tabs>
          <w:tab w:val="num" w:pos="2160"/>
        </w:tabs>
        <w:ind w:left="2160" w:hanging="360"/>
      </w:pPr>
    </w:lvl>
    <w:lvl w:ilvl="3" w:tplc="B7501416" w:tentative="1">
      <w:start w:val="1"/>
      <w:numFmt w:val="decimal"/>
      <w:lvlText w:val="%4."/>
      <w:lvlJc w:val="left"/>
      <w:pPr>
        <w:tabs>
          <w:tab w:val="num" w:pos="2880"/>
        </w:tabs>
        <w:ind w:left="2880" w:hanging="360"/>
      </w:pPr>
    </w:lvl>
    <w:lvl w:ilvl="4" w:tplc="D9ECEBC6" w:tentative="1">
      <w:start w:val="1"/>
      <w:numFmt w:val="decimal"/>
      <w:lvlText w:val="%5."/>
      <w:lvlJc w:val="left"/>
      <w:pPr>
        <w:tabs>
          <w:tab w:val="num" w:pos="3600"/>
        </w:tabs>
        <w:ind w:left="3600" w:hanging="360"/>
      </w:pPr>
    </w:lvl>
    <w:lvl w:ilvl="5" w:tplc="94BEA6C4" w:tentative="1">
      <w:start w:val="1"/>
      <w:numFmt w:val="decimal"/>
      <w:lvlText w:val="%6."/>
      <w:lvlJc w:val="left"/>
      <w:pPr>
        <w:tabs>
          <w:tab w:val="num" w:pos="4320"/>
        </w:tabs>
        <w:ind w:left="4320" w:hanging="360"/>
      </w:pPr>
    </w:lvl>
    <w:lvl w:ilvl="6" w:tplc="3C6A3390" w:tentative="1">
      <w:start w:val="1"/>
      <w:numFmt w:val="decimal"/>
      <w:lvlText w:val="%7."/>
      <w:lvlJc w:val="left"/>
      <w:pPr>
        <w:tabs>
          <w:tab w:val="num" w:pos="5040"/>
        </w:tabs>
        <w:ind w:left="5040" w:hanging="360"/>
      </w:pPr>
    </w:lvl>
    <w:lvl w:ilvl="7" w:tplc="9ED4AAF8" w:tentative="1">
      <w:start w:val="1"/>
      <w:numFmt w:val="decimal"/>
      <w:lvlText w:val="%8."/>
      <w:lvlJc w:val="left"/>
      <w:pPr>
        <w:tabs>
          <w:tab w:val="num" w:pos="5760"/>
        </w:tabs>
        <w:ind w:left="5760" w:hanging="360"/>
      </w:pPr>
    </w:lvl>
    <w:lvl w:ilvl="8" w:tplc="570CB78E" w:tentative="1">
      <w:start w:val="1"/>
      <w:numFmt w:val="decimal"/>
      <w:lvlText w:val="%9."/>
      <w:lvlJc w:val="left"/>
      <w:pPr>
        <w:tabs>
          <w:tab w:val="num" w:pos="6480"/>
        </w:tabs>
        <w:ind w:left="6480" w:hanging="360"/>
      </w:pPr>
    </w:lvl>
  </w:abstractNum>
  <w:abstractNum w:abstractNumId="12" w15:restartNumberingAfterBreak="0">
    <w:nsid w:val="39CF6CF5"/>
    <w:multiLevelType w:val="hybridMultilevel"/>
    <w:tmpl w:val="90465E5E"/>
    <w:lvl w:ilvl="0" w:tplc="BE5C663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9EF5031"/>
    <w:multiLevelType w:val="hybridMultilevel"/>
    <w:tmpl w:val="7102ED3C"/>
    <w:lvl w:ilvl="0" w:tplc="C6F0975E">
      <w:start w:val="1"/>
      <w:numFmt w:val="decimal"/>
      <w:lvlText w:val="%1."/>
      <w:lvlJc w:val="left"/>
      <w:pPr>
        <w:tabs>
          <w:tab w:val="num" w:pos="720"/>
        </w:tabs>
        <w:ind w:left="720" w:hanging="360"/>
      </w:pPr>
    </w:lvl>
    <w:lvl w:ilvl="1" w:tplc="947860F6" w:tentative="1">
      <w:start w:val="1"/>
      <w:numFmt w:val="decimal"/>
      <w:lvlText w:val="%2."/>
      <w:lvlJc w:val="left"/>
      <w:pPr>
        <w:tabs>
          <w:tab w:val="num" w:pos="1440"/>
        </w:tabs>
        <w:ind w:left="1440" w:hanging="360"/>
      </w:pPr>
    </w:lvl>
    <w:lvl w:ilvl="2" w:tplc="394EB84A" w:tentative="1">
      <w:start w:val="1"/>
      <w:numFmt w:val="decimal"/>
      <w:lvlText w:val="%3."/>
      <w:lvlJc w:val="left"/>
      <w:pPr>
        <w:tabs>
          <w:tab w:val="num" w:pos="2160"/>
        </w:tabs>
        <w:ind w:left="2160" w:hanging="360"/>
      </w:pPr>
    </w:lvl>
    <w:lvl w:ilvl="3" w:tplc="7E7CB768" w:tentative="1">
      <w:start w:val="1"/>
      <w:numFmt w:val="decimal"/>
      <w:lvlText w:val="%4."/>
      <w:lvlJc w:val="left"/>
      <w:pPr>
        <w:tabs>
          <w:tab w:val="num" w:pos="2880"/>
        </w:tabs>
        <w:ind w:left="2880" w:hanging="360"/>
      </w:pPr>
    </w:lvl>
    <w:lvl w:ilvl="4" w:tplc="B05ADF7C" w:tentative="1">
      <w:start w:val="1"/>
      <w:numFmt w:val="decimal"/>
      <w:lvlText w:val="%5."/>
      <w:lvlJc w:val="left"/>
      <w:pPr>
        <w:tabs>
          <w:tab w:val="num" w:pos="3600"/>
        </w:tabs>
        <w:ind w:left="3600" w:hanging="360"/>
      </w:pPr>
    </w:lvl>
    <w:lvl w:ilvl="5" w:tplc="4F7A64F8" w:tentative="1">
      <w:start w:val="1"/>
      <w:numFmt w:val="decimal"/>
      <w:lvlText w:val="%6."/>
      <w:lvlJc w:val="left"/>
      <w:pPr>
        <w:tabs>
          <w:tab w:val="num" w:pos="4320"/>
        </w:tabs>
        <w:ind w:left="4320" w:hanging="360"/>
      </w:pPr>
    </w:lvl>
    <w:lvl w:ilvl="6" w:tplc="D6DAE968" w:tentative="1">
      <w:start w:val="1"/>
      <w:numFmt w:val="decimal"/>
      <w:lvlText w:val="%7."/>
      <w:lvlJc w:val="left"/>
      <w:pPr>
        <w:tabs>
          <w:tab w:val="num" w:pos="5040"/>
        </w:tabs>
        <w:ind w:left="5040" w:hanging="360"/>
      </w:pPr>
    </w:lvl>
    <w:lvl w:ilvl="7" w:tplc="D506F5A0" w:tentative="1">
      <w:start w:val="1"/>
      <w:numFmt w:val="decimal"/>
      <w:lvlText w:val="%8."/>
      <w:lvlJc w:val="left"/>
      <w:pPr>
        <w:tabs>
          <w:tab w:val="num" w:pos="5760"/>
        </w:tabs>
        <w:ind w:left="5760" w:hanging="360"/>
      </w:pPr>
    </w:lvl>
    <w:lvl w:ilvl="8" w:tplc="ABCEB07A" w:tentative="1">
      <w:start w:val="1"/>
      <w:numFmt w:val="decimal"/>
      <w:lvlText w:val="%9."/>
      <w:lvlJc w:val="left"/>
      <w:pPr>
        <w:tabs>
          <w:tab w:val="num" w:pos="6480"/>
        </w:tabs>
        <w:ind w:left="6480" w:hanging="360"/>
      </w:pPr>
    </w:lvl>
  </w:abstractNum>
  <w:abstractNum w:abstractNumId="14" w15:restartNumberingAfterBreak="0">
    <w:nsid w:val="3DE95761"/>
    <w:multiLevelType w:val="hybridMultilevel"/>
    <w:tmpl w:val="AAB446EC"/>
    <w:lvl w:ilvl="0" w:tplc="862A8DEA">
      <w:numFmt w:val="bullet"/>
      <w:lvlText w:val=""/>
      <w:lvlJc w:val="left"/>
      <w:pPr>
        <w:ind w:left="720" w:hanging="360"/>
      </w:pPr>
      <w:rPr>
        <w:rFonts w:ascii="Webdings" w:eastAsiaTheme="minorHAnsi" w:hAnsi="Web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987BD7"/>
    <w:multiLevelType w:val="hybridMultilevel"/>
    <w:tmpl w:val="B6348E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7B2E61"/>
    <w:multiLevelType w:val="hybridMultilevel"/>
    <w:tmpl w:val="DC60FA16"/>
    <w:lvl w:ilvl="0" w:tplc="BE5C663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94174B"/>
    <w:multiLevelType w:val="hybridMultilevel"/>
    <w:tmpl w:val="3CEA66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4F1F8F"/>
    <w:multiLevelType w:val="hybridMultilevel"/>
    <w:tmpl w:val="BBF67226"/>
    <w:lvl w:ilvl="0" w:tplc="862A8DEA">
      <w:numFmt w:val="bullet"/>
      <w:lvlText w:val=""/>
      <w:lvlJc w:val="left"/>
      <w:pPr>
        <w:ind w:left="720" w:hanging="360"/>
      </w:pPr>
      <w:rPr>
        <w:rFonts w:ascii="Webdings" w:eastAsiaTheme="minorHAnsi" w:hAnsi="Web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F47D7E"/>
    <w:multiLevelType w:val="hybridMultilevel"/>
    <w:tmpl w:val="E10AD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D26127"/>
    <w:multiLevelType w:val="hybridMultilevel"/>
    <w:tmpl w:val="CEEE1770"/>
    <w:lvl w:ilvl="0" w:tplc="BE5C663A">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EC3940"/>
    <w:multiLevelType w:val="hybridMultilevel"/>
    <w:tmpl w:val="C290C340"/>
    <w:lvl w:ilvl="0" w:tplc="BE041C58">
      <w:start w:val="1"/>
      <w:numFmt w:val="decimal"/>
      <w:lvlText w:val="%1)"/>
      <w:lvlJc w:val="left"/>
      <w:pPr>
        <w:ind w:left="720" w:hanging="360"/>
      </w:pPr>
      <w:rPr>
        <w:rFonts w:ascii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5313FF"/>
    <w:multiLevelType w:val="hybridMultilevel"/>
    <w:tmpl w:val="9FE6A86C"/>
    <w:lvl w:ilvl="0" w:tplc="BE5C663A">
      <w:start w:val="1"/>
      <w:numFmt w:val="bullet"/>
      <w:lvlText w:val=""/>
      <w:lvlJc w:val="left"/>
      <w:pPr>
        <w:tabs>
          <w:tab w:val="num" w:pos="720"/>
        </w:tabs>
        <w:ind w:left="720" w:hanging="360"/>
      </w:pPr>
      <w:rPr>
        <w:rFonts w:ascii="Wingdings" w:hAnsi="Wingdings" w:hint="default"/>
      </w:rPr>
    </w:lvl>
    <w:lvl w:ilvl="1" w:tplc="39725384">
      <w:start w:val="3353"/>
      <w:numFmt w:val="bullet"/>
      <w:lvlText w:val=""/>
      <w:lvlJc w:val="left"/>
      <w:pPr>
        <w:tabs>
          <w:tab w:val="num" w:pos="1440"/>
        </w:tabs>
        <w:ind w:left="1440" w:hanging="360"/>
      </w:pPr>
      <w:rPr>
        <w:rFonts w:ascii="Wingdings" w:hAnsi="Wingdings" w:hint="default"/>
      </w:rPr>
    </w:lvl>
    <w:lvl w:ilvl="2" w:tplc="6054CD9E" w:tentative="1">
      <w:start w:val="1"/>
      <w:numFmt w:val="bullet"/>
      <w:lvlText w:val=""/>
      <w:lvlJc w:val="left"/>
      <w:pPr>
        <w:tabs>
          <w:tab w:val="num" w:pos="2160"/>
        </w:tabs>
        <w:ind w:left="2160" w:hanging="360"/>
      </w:pPr>
      <w:rPr>
        <w:rFonts w:ascii="Wingdings" w:hAnsi="Wingdings" w:hint="default"/>
      </w:rPr>
    </w:lvl>
    <w:lvl w:ilvl="3" w:tplc="A8C05D7A" w:tentative="1">
      <w:start w:val="1"/>
      <w:numFmt w:val="bullet"/>
      <w:lvlText w:val=""/>
      <w:lvlJc w:val="left"/>
      <w:pPr>
        <w:tabs>
          <w:tab w:val="num" w:pos="2880"/>
        </w:tabs>
        <w:ind w:left="2880" w:hanging="360"/>
      </w:pPr>
      <w:rPr>
        <w:rFonts w:ascii="Wingdings" w:hAnsi="Wingdings" w:hint="default"/>
      </w:rPr>
    </w:lvl>
    <w:lvl w:ilvl="4" w:tplc="8B1C3B6C" w:tentative="1">
      <w:start w:val="1"/>
      <w:numFmt w:val="bullet"/>
      <w:lvlText w:val=""/>
      <w:lvlJc w:val="left"/>
      <w:pPr>
        <w:tabs>
          <w:tab w:val="num" w:pos="3600"/>
        </w:tabs>
        <w:ind w:left="3600" w:hanging="360"/>
      </w:pPr>
      <w:rPr>
        <w:rFonts w:ascii="Wingdings" w:hAnsi="Wingdings" w:hint="default"/>
      </w:rPr>
    </w:lvl>
    <w:lvl w:ilvl="5" w:tplc="F69436A0" w:tentative="1">
      <w:start w:val="1"/>
      <w:numFmt w:val="bullet"/>
      <w:lvlText w:val=""/>
      <w:lvlJc w:val="left"/>
      <w:pPr>
        <w:tabs>
          <w:tab w:val="num" w:pos="4320"/>
        </w:tabs>
        <w:ind w:left="4320" w:hanging="360"/>
      </w:pPr>
      <w:rPr>
        <w:rFonts w:ascii="Wingdings" w:hAnsi="Wingdings" w:hint="default"/>
      </w:rPr>
    </w:lvl>
    <w:lvl w:ilvl="6" w:tplc="F0A8DD06" w:tentative="1">
      <w:start w:val="1"/>
      <w:numFmt w:val="bullet"/>
      <w:lvlText w:val=""/>
      <w:lvlJc w:val="left"/>
      <w:pPr>
        <w:tabs>
          <w:tab w:val="num" w:pos="5040"/>
        </w:tabs>
        <w:ind w:left="5040" w:hanging="360"/>
      </w:pPr>
      <w:rPr>
        <w:rFonts w:ascii="Wingdings" w:hAnsi="Wingdings" w:hint="default"/>
      </w:rPr>
    </w:lvl>
    <w:lvl w:ilvl="7" w:tplc="EAB47FF2" w:tentative="1">
      <w:start w:val="1"/>
      <w:numFmt w:val="bullet"/>
      <w:lvlText w:val=""/>
      <w:lvlJc w:val="left"/>
      <w:pPr>
        <w:tabs>
          <w:tab w:val="num" w:pos="5760"/>
        </w:tabs>
        <w:ind w:left="5760" w:hanging="360"/>
      </w:pPr>
      <w:rPr>
        <w:rFonts w:ascii="Wingdings" w:hAnsi="Wingdings" w:hint="default"/>
      </w:rPr>
    </w:lvl>
    <w:lvl w:ilvl="8" w:tplc="00C4B5D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B957F3"/>
    <w:multiLevelType w:val="hybridMultilevel"/>
    <w:tmpl w:val="F0B6279C"/>
    <w:lvl w:ilvl="0" w:tplc="862A8DEA">
      <w:numFmt w:val="bullet"/>
      <w:lvlText w:val=""/>
      <w:lvlJc w:val="left"/>
      <w:pPr>
        <w:ind w:left="720" w:hanging="360"/>
      </w:pPr>
      <w:rPr>
        <w:rFonts w:ascii="Webdings" w:eastAsiaTheme="minorHAnsi" w:hAnsi="Web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4B244D"/>
    <w:multiLevelType w:val="hybridMultilevel"/>
    <w:tmpl w:val="8F1A4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BF3DD3"/>
    <w:multiLevelType w:val="hybridMultilevel"/>
    <w:tmpl w:val="19E4A6AA"/>
    <w:lvl w:ilvl="0" w:tplc="527CE7A4">
      <w:start w:val="3"/>
      <w:numFmt w:val="decimal"/>
      <w:lvlText w:val="%1."/>
      <w:lvlJc w:val="left"/>
      <w:pPr>
        <w:tabs>
          <w:tab w:val="num" w:pos="720"/>
        </w:tabs>
        <w:ind w:left="720" w:hanging="360"/>
      </w:pPr>
    </w:lvl>
    <w:lvl w:ilvl="1" w:tplc="0360F78C" w:tentative="1">
      <w:start w:val="1"/>
      <w:numFmt w:val="decimal"/>
      <w:lvlText w:val="%2."/>
      <w:lvlJc w:val="left"/>
      <w:pPr>
        <w:tabs>
          <w:tab w:val="num" w:pos="1440"/>
        </w:tabs>
        <w:ind w:left="1440" w:hanging="360"/>
      </w:pPr>
    </w:lvl>
    <w:lvl w:ilvl="2" w:tplc="3CB084D8" w:tentative="1">
      <w:start w:val="1"/>
      <w:numFmt w:val="decimal"/>
      <w:lvlText w:val="%3."/>
      <w:lvlJc w:val="left"/>
      <w:pPr>
        <w:tabs>
          <w:tab w:val="num" w:pos="2160"/>
        </w:tabs>
        <w:ind w:left="2160" w:hanging="360"/>
      </w:pPr>
    </w:lvl>
    <w:lvl w:ilvl="3" w:tplc="EEF822EC" w:tentative="1">
      <w:start w:val="1"/>
      <w:numFmt w:val="decimal"/>
      <w:lvlText w:val="%4."/>
      <w:lvlJc w:val="left"/>
      <w:pPr>
        <w:tabs>
          <w:tab w:val="num" w:pos="2880"/>
        </w:tabs>
        <w:ind w:left="2880" w:hanging="360"/>
      </w:pPr>
    </w:lvl>
    <w:lvl w:ilvl="4" w:tplc="32346A4A" w:tentative="1">
      <w:start w:val="1"/>
      <w:numFmt w:val="decimal"/>
      <w:lvlText w:val="%5."/>
      <w:lvlJc w:val="left"/>
      <w:pPr>
        <w:tabs>
          <w:tab w:val="num" w:pos="3600"/>
        </w:tabs>
        <w:ind w:left="3600" w:hanging="360"/>
      </w:pPr>
    </w:lvl>
    <w:lvl w:ilvl="5" w:tplc="2F2E4594" w:tentative="1">
      <w:start w:val="1"/>
      <w:numFmt w:val="decimal"/>
      <w:lvlText w:val="%6."/>
      <w:lvlJc w:val="left"/>
      <w:pPr>
        <w:tabs>
          <w:tab w:val="num" w:pos="4320"/>
        </w:tabs>
        <w:ind w:left="4320" w:hanging="360"/>
      </w:pPr>
    </w:lvl>
    <w:lvl w:ilvl="6" w:tplc="B9BE4100" w:tentative="1">
      <w:start w:val="1"/>
      <w:numFmt w:val="decimal"/>
      <w:lvlText w:val="%7."/>
      <w:lvlJc w:val="left"/>
      <w:pPr>
        <w:tabs>
          <w:tab w:val="num" w:pos="5040"/>
        </w:tabs>
        <w:ind w:left="5040" w:hanging="360"/>
      </w:pPr>
    </w:lvl>
    <w:lvl w:ilvl="7" w:tplc="180E44E4" w:tentative="1">
      <w:start w:val="1"/>
      <w:numFmt w:val="decimal"/>
      <w:lvlText w:val="%8."/>
      <w:lvlJc w:val="left"/>
      <w:pPr>
        <w:tabs>
          <w:tab w:val="num" w:pos="5760"/>
        </w:tabs>
        <w:ind w:left="5760" w:hanging="360"/>
      </w:pPr>
    </w:lvl>
    <w:lvl w:ilvl="8" w:tplc="688E8E3A" w:tentative="1">
      <w:start w:val="1"/>
      <w:numFmt w:val="decimal"/>
      <w:lvlText w:val="%9."/>
      <w:lvlJc w:val="left"/>
      <w:pPr>
        <w:tabs>
          <w:tab w:val="num" w:pos="6480"/>
        </w:tabs>
        <w:ind w:left="6480" w:hanging="360"/>
      </w:pPr>
    </w:lvl>
  </w:abstractNum>
  <w:abstractNum w:abstractNumId="26" w15:restartNumberingAfterBreak="0">
    <w:nsid w:val="694C4F02"/>
    <w:multiLevelType w:val="hybridMultilevel"/>
    <w:tmpl w:val="6726830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251CDB"/>
    <w:multiLevelType w:val="hybridMultilevel"/>
    <w:tmpl w:val="23BC2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582DFE"/>
    <w:multiLevelType w:val="hybridMultilevel"/>
    <w:tmpl w:val="C200FF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380E1B"/>
    <w:multiLevelType w:val="hybridMultilevel"/>
    <w:tmpl w:val="A69C5A3E"/>
    <w:lvl w:ilvl="0" w:tplc="64941B7C">
      <w:start w:val="1"/>
      <w:numFmt w:val="bullet"/>
      <w:lvlText w:val=""/>
      <w:lvlJc w:val="left"/>
      <w:pPr>
        <w:tabs>
          <w:tab w:val="num" w:pos="720"/>
        </w:tabs>
        <w:ind w:left="720" w:hanging="360"/>
      </w:pPr>
      <w:rPr>
        <w:rFonts w:ascii="Wingdings" w:hAnsi="Wingdings" w:hint="default"/>
      </w:rPr>
    </w:lvl>
    <w:lvl w:ilvl="1" w:tplc="B5982DE0" w:tentative="1">
      <w:start w:val="1"/>
      <w:numFmt w:val="bullet"/>
      <w:lvlText w:val=""/>
      <w:lvlJc w:val="left"/>
      <w:pPr>
        <w:tabs>
          <w:tab w:val="num" w:pos="1440"/>
        </w:tabs>
        <w:ind w:left="1440" w:hanging="360"/>
      </w:pPr>
      <w:rPr>
        <w:rFonts w:ascii="Wingdings" w:hAnsi="Wingdings" w:hint="default"/>
      </w:rPr>
    </w:lvl>
    <w:lvl w:ilvl="2" w:tplc="419A2102">
      <w:start w:val="3341"/>
      <w:numFmt w:val="bullet"/>
      <w:lvlText w:val=""/>
      <w:lvlJc w:val="left"/>
      <w:pPr>
        <w:tabs>
          <w:tab w:val="num" w:pos="2160"/>
        </w:tabs>
        <w:ind w:left="2160" w:hanging="360"/>
      </w:pPr>
      <w:rPr>
        <w:rFonts w:ascii="Wingdings" w:hAnsi="Wingdings" w:hint="default"/>
      </w:rPr>
    </w:lvl>
    <w:lvl w:ilvl="3" w:tplc="ACFE3A3E" w:tentative="1">
      <w:start w:val="1"/>
      <w:numFmt w:val="bullet"/>
      <w:lvlText w:val=""/>
      <w:lvlJc w:val="left"/>
      <w:pPr>
        <w:tabs>
          <w:tab w:val="num" w:pos="2880"/>
        </w:tabs>
        <w:ind w:left="2880" w:hanging="360"/>
      </w:pPr>
      <w:rPr>
        <w:rFonts w:ascii="Wingdings" w:hAnsi="Wingdings" w:hint="default"/>
      </w:rPr>
    </w:lvl>
    <w:lvl w:ilvl="4" w:tplc="EDB607BA" w:tentative="1">
      <w:start w:val="1"/>
      <w:numFmt w:val="bullet"/>
      <w:lvlText w:val=""/>
      <w:lvlJc w:val="left"/>
      <w:pPr>
        <w:tabs>
          <w:tab w:val="num" w:pos="3600"/>
        </w:tabs>
        <w:ind w:left="3600" w:hanging="360"/>
      </w:pPr>
      <w:rPr>
        <w:rFonts w:ascii="Wingdings" w:hAnsi="Wingdings" w:hint="default"/>
      </w:rPr>
    </w:lvl>
    <w:lvl w:ilvl="5" w:tplc="D31C6A8C" w:tentative="1">
      <w:start w:val="1"/>
      <w:numFmt w:val="bullet"/>
      <w:lvlText w:val=""/>
      <w:lvlJc w:val="left"/>
      <w:pPr>
        <w:tabs>
          <w:tab w:val="num" w:pos="4320"/>
        </w:tabs>
        <w:ind w:left="4320" w:hanging="360"/>
      </w:pPr>
      <w:rPr>
        <w:rFonts w:ascii="Wingdings" w:hAnsi="Wingdings" w:hint="default"/>
      </w:rPr>
    </w:lvl>
    <w:lvl w:ilvl="6" w:tplc="157236DC" w:tentative="1">
      <w:start w:val="1"/>
      <w:numFmt w:val="bullet"/>
      <w:lvlText w:val=""/>
      <w:lvlJc w:val="left"/>
      <w:pPr>
        <w:tabs>
          <w:tab w:val="num" w:pos="5040"/>
        </w:tabs>
        <w:ind w:left="5040" w:hanging="360"/>
      </w:pPr>
      <w:rPr>
        <w:rFonts w:ascii="Wingdings" w:hAnsi="Wingdings" w:hint="default"/>
      </w:rPr>
    </w:lvl>
    <w:lvl w:ilvl="7" w:tplc="F5B6DB76" w:tentative="1">
      <w:start w:val="1"/>
      <w:numFmt w:val="bullet"/>
      <w:lvlText w:val=""/>
      <w:lvlJc w:val="left"/>
      <w:pPr>
        <w:tabs>
          <w:tab w:val="num" w:pos="5760"/>
        </w:tabs>
        <w:ind w:left="5760" w:hanging="360"/>
      </w:pPr>
      <w:rPr>
        <w:rFonts w:ascii="Wingdings" w:hAnsi="Wingdings" w:hint="default"/>
      </w:rPr>
    </w:lvl>
    <w:lvl w:ilvl="8" w:tplc="007E495E" w:tentative="1">
      <w:start w:val="1"/>
      <w:numFmt w:val="bullet"/>
      <w:lvlText w:val=""/>
      <w:lvlJc w:val="left"/>
      <w:pPr>
        <w:tabs>
          <w:tab w:val="num" w:pos="6480"/>
        </w:tabs>
        <w:ind w:left="6480" w:hanging="360"/>
      </w:pPr>
      <w:rPr>
        <w:rFonts w:ascii="Wingdings" w:hAnsi="Wingdings" w:hint="default"/>
      </w:rPr>
    </w:lvl>
  </w:abstractNum>
  <w:num w:numId="1" w16cid:durableId="92170677">
    <w:abstractNumId w:val="13"/>
  </w:num>
  <w:num w:numId="2" w16cid:durableId="1390151263">
    <w:abstractNumId w:val="11"/>
  </w:num>
  <w:num w:numId="3" w16cid:durableId="1097407189">
    <w:abstractNumId w:val="25"/>
  </w:num>
  <w:num w:numId="4" w16cid:durableId="986593371">
    <w:abstractNumId w:val="27"/>
  </w:num>
  <w:num w:numId="5" w16cid:durableId="730923865">
    <w:abstractNumId w:val="3"/>
  </w:num>
  <w:num w:numId="6" w16cid:durableId="713508627">
    <w:abstractNumId w:val="17"/>
  </w:num>
  <w:num w:numId="7" w16cid:durableId="113057475">
    <w:abstractNumId w:val="22"/>
  </w:num>
  <w:num w:numId="8" w16cid:durableId="558056997">
    <w:abstractNumId w:val="29"/>
  </w:num>
  <w:num w:numId="9" w16cid:durableId="1027559834">
    <w:abstractNumId w:val="24"/>
  </w:num>
  <w:num w:numId="10" w16cid:durableId="1457722925">
    <w:abstractNumId w:val="26"/>
  </w:num>
  <w:num w:numId="11" w16cid:durableId="988285933">
    <w:abstractNumId w:val="16"/>
  </w:num>
  <w:num w:numId="12" w16cid:durableId="689527148">
    <w:abstractNumId w:val="20"/>
  </w:num>
  <w:num w:numId="13" w16cid:durableId="1018850921">
    <w:abstractNumId w:val="8"/>
  </w:num>
  <w:num w:numId="14" w16cid:durableId="448626071">
    <w:abstractNumId w:val="9"/>
  </w:num>
  <w:num w:numId="15" w16cid:durableId="1322008047">
    <w:abstractNumId w:val="0"/>
  </w:num>
  <w:num w:numId="16" w16cid:durableId="1902642571">
    <w:abstractNumId w:val="1"/>
  </w:num>
  <w:num w:numId="17" w16cid:durableId="988632833">
    <w:abstractNumId w:val="12"/>
  </w:num>
  <w:num w:numId="18" w16cid:durableId="1128472152">
    <w:abstractNumId w:val="4"/>
  </w:num>
  <w:num w:numId="19" w16cid:durableId="562528145">
    <w:abstractNumId w:val="19"/>
  </w:num>
  <w:num w:numId="20" w16cid:durableId="1014645379">
    <w:abstractNumId w:val="10"/>
  </w:num>
  <w:num w:numId="21" w16cid:durableId="191188313">
    <w:abstractNumId w:val="7"/>
  </w:num>
  <w:num w:numId="22" w16cid:durableId="1939481598">
    <w:abstractNumId w:val="6"/>
  </w:num>
  <w:num w:numId="23" w16cid:durableId="1676029278">
    <w:abstractNumId w:val="21"/>
  </w:num>
  <w:num w:numId="24" w16cid:durableId="29384386">
    <w:abstractNumId w:val="15"/>
  </w:num>
  <w:num w:numId="25" w16cid:durableId="633218638">
    <w:abstractNumId w:val="5"/>
  </w:num>
  <w:num w:numId="26" w16cid:durableId="640382958">
    <w:abstractNumId w:val="28"/>
  </w:num>
  <w:num w:numId="27" w16cid:durableId="1825663235">
    <w:abstractNumId w:val="2"/>
  </w:num>
  <w:num w:numId="28" w16cid:durableId="592126273">
    <w:abstractNumId w:val="23"/>
  </w:num>
  <w:num w:numId="29" w16cid:durableId="194932464">
    <w:abstractNumId w:val="18"/>
  </w:num>
  <w:num w:numId="30" w16cid:durableId="103627060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6C8"/>
    <w:rsid w:val="0000324D"/>
    <w:rsid w:val="00010AAC"/>
    <w:rsid w:val="00024B1C"/>
    <w:rsid w:val="00027DD6"/>
    <w:rsid w:val="00044064"/>
    <w:rsid w:val="00050C7B"/>
    <w:rsid w:val="0006505E"/>
    <w:rsid w:val="00075520"/>
    <w:rsid w:val="000816C6"/>
    <w:rsid w:val="00105357"/>
    <w:rsid w:val="00115CDE"/>
    <w:rsid w:val="00117654"/>
    <w:rsid w:val="00126607"/>
    <w:rsid w:val="0013798F"/>
    <w:rsid w:val="00140ED7"/>
    <w:rsid w:val="0014134D"/>
    <w:rsid w:val="0016267E"/>
    <w:rsid w:val="00174BE5"/>
    <w:rsid w:val="0017691E"/>
    <w:rsid w:val="001A12A6"/>
    <w:rsid w:val="001A7E81"/>
    <w:rsid w:val="001D37BA"/>
    <w:rsid w:val="0020606D"/>
    <w:rsid w:val="002252E2"/>
    <w:rsid w:val="002273D0"/>
    <w:rsid w:val="002428C6"/>
    <w:rsid w:val="00262ED2"/>
    <w:rsid w:val="00263135"/>
    <w:rsid w:val="002656ED"/>
    <w:rsid w:val="00265901"/>
    <w:rsid w:val="00266260"/>
    <w:rsid w:val="00292EC6"/>
    <w:rsid w:val="002A30C3"/>
    <w:rsid w:val="002B2AA9"/>
    <w:rsid w:val="002C3903"/>
    <w:rsid w:val="002C5A4A"/>
    <w:rsid w:val="002D1B47"/>
    <w:rsid w:val="002D76C8"/>
    <w:rsid w:val="002E6A27"/>
    <w:rsid w:val="002F62DC"/>
    <w:rsid w:val="0030075A"/>
    <w:rsid w:val="00300FA1"/>
    <w:rsid w:val="003371DD"/>
    <w:rsid w:val="00345F05"/>
    <w:rsid w:val="00387886"/>
    <w:rsid w:val="003B4983"/>
    <w:rsid w:val="00417D80"/>
    <w:rsid w:val="004276D7"/>
    <w:rsid w:val="004342D7"/>
    <w:rsid w:val="00446799"/>
    <w:rsid w:val="004606A5"/>
    <w:rsid w:val="0046695D"/>
    <w:rsid w:val="004C31ED"/>
    <w:rsid w:val="004E4A44"/>
    <w:rsid w:val="00506E4B"/>
    <w:rsid w:val="00530283"/>
    <w:rsid w:val="00530C10"/>
    <w:rsid w:val="00553A3D"/>
    <w:rsid w:val="005745BB"/>
    <w:rsid w:val="005A61A2"/>
    <w:rsid w:val="005B0A27"/>
    <w:rsid w:val="005C2D98"/>
    <w:rsid w:val="005D6AF9"/>
    <w:rsid w:val="005E684E"/>
    <w:rsid w:val="0061012C"/>
    <w:rsid w:val="00612628"/>
    <w:rsid w:val="0061717F"/>
    <w:rsid w:val="00624306"/>
    <w:rsid w:val="00626582"/>
    <w:rsid w:val="00652BE1"/>
    <w:rsid w:val="00686D74"/>
    <w:rsid w:val="006908B9"/>
    <w:rsid w:val="00696C10"/>
    <w:rsid w:val="006E04A0"/>
    <w:rsid w:val="006E5A89"/>
    <w:rsid w:val="00713ABE"/>
    <w:rsid w:val="007312EB"/>
    <w:rsid w:val="0075594F"/>
    <w:rsid w:val="00760DEC"/>
    <w:rsid w:val="00770EBC"/>
    <w:rsid w:val="00777299"/>
    <w:rsid w:val="00785C17"/>
    <w:rsid w:val="0079724F"/>
    <w:rsid w:val="007A7E95"/>
    <w:rsid w:val="007B5420"/>
    <w:rsid w:val="007D0435"/>
    <w:rsid w:val="007D5DA8"/>
    <w:rsid w:val="007E335E"/>
    <w:rsid w:val="007F6A71"/>
    <w:rsid w:val="00850C66"/>
    <w:rsid w:val="00851865"/>
    <w:rsid w:val="00860A3D"/>
    <w:rsid w:val="00874B29"/>
    <w:rsid w:val="008B4713"/>
    <w:rsid w:val="008C4F07"/>
    <w:rsid w:val="008C65DB"/>
    <w:rsid w:val="008C6BDE"/>
    <w:rsid w:val="008D3A74"/>
    <w:rsid w:val="008E0AE8"/>
    <w:rsid w:val="008E5917"/>
    <w:rsid w:val="008F11A7"/>
    <w:rsid w:val="008F6B51"/>
    <w:rsid w:val="00914A14"/>
    <w:rsid w:val="00915C5B"/>
    <w:rsid w:val="00922312"/>
    <w:rsid w:val="00924BAF"/>
    <w:rsid w:val="00941BC0"/>
    <w:rsid w:val="00947B83"/>
    <w:rsid w:val="0096032D"/>
    <w:rsid w:val="00965BB6"/>
    <w:rsid w:val="00966C58"/>
    <w:rsid w:val="00976759"/>
    <w:rsid w:val="0099095C"/>
    <w:rsid w:val="009C5C7C"/>
    <w:rsid w:val="00A27AEE"/>
    <w:rsid w:val="00A31A7C"/>
    <w:rsid w:val="00A411BE"/>
    <w:rsid w:val="00A4530F"/>
    <w:rsid w:val="00A47E10"/>
    <w:rsid w:val="00A52565"/>
    <w:rsid w:val="00A67C63"/>
    <w:rsid w:val="00A7244B"/>
    <w:rsid w:val="00A761D7"/>
    <w:rsid w:val="00A952A7"/>
    <w:rsid w:val="00AA2A35"/>
    <w:rsid w:val="00AA7514"/>
    <w:rsid w:val="00AB20AF"/>
    <w:rsid w:val="00AB79AC"/>
    <w:rsid w:val="00AD21E9"/>
    <w:rsid w:val="00AD2B06"/>
    <w:rsid w:val="00AE3F67"/>
    <w:rsid w:val="00B271F8"/>
    <w:rsid w:val="00B42E99"/>
    <w:rsid w:val="00B7129B"/>
    <w:rsid w:val="00B8401B"/>
    <w:rsid w:val="00BD51B3"/>
    <w:rsid w:val="00BD5B76"/>
    <w:rsid w:val="00C02B6E"/>
    <w:rsid w:val="00C11926"/>
    <w:rsid w:val="00C64D10"/>
    <w:rsid w:val="00C84C89"/>
    <w:rsid w:val="00C9145C"/>
    <w:rsid w:val="00C97BA4"/>
    <w:rsid w:val="00CB2430"/>
    <w:rsid w:val="00CD1668"/>
    <w:rsid w:val="00CD5E3E"/>
    <w:rsid w:val="00CD6796"/>
    <w:rsid w:val="00CE2788"/>
    <w:rsid w:val="00CE7F8E"/>
    <w:rsid w:val="00CF3E25"/>
    <w:rsid w:val="00CF4B95"/>
    <w:rsid w:val="00CF70F6"/>
    <w:rsid w:val="00D01FA5"/>
    <w:rsid w:val="00D125DB"/>
    <w:rsid w:val="00D23B67"/>
    <w:rsid w:val="00D24421"/>
    <w:rsid w:val="00D63D76"/>
    <w:rsid w:val="00D73995"/>
    <w:rsid w:val="00DB0136"/>
    <w:rsid w:val="00DB1109"/>
    <w:rsid w:val="00DD1278"/>
    <w:rsid w:val="00DD419B"/>
    <w:rsid w:val="00DD7522"/>
    <w:rsid w:val="00E00FB4"/>
    <w:rsid w:val="00E0727A"/>
    <w:rsid w:val="00E267FA"/>
    <w:rsid w:val="00E3187B"/>
    <w:rsid w:val="00E503A9"/>
    <w:rsid w:val="00E524C5"/>
    <w:rsid w:val="00EA653C"/>
    <w:rsid w:val="00EB6C2A"/>
    <w:rsid w:val="00F03D18"/>
    <w:rsid w:val="00F17703"/>
    <w:rsid w:val="00F27CB8"/>
    <w:rsid w:val="00F74F07"/>
    <w:rsid w:val="00F85A9D"/>
    <w:rsid w:val="00F87DB5"/>
    <w:rsid w:val="00FC1080"/>
    <w:rsid w:val="00FC679D"/>
    <w:rsid w:val="00FC7CE2"/>
    <w:rsid w:val="00FE29AA"/>
    <w:rsid w:val="00FE5DF2"/>
    <w:rsid w:val="00FF013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468794"/>
  <w15:docId w15:val="{F263A192-BF99-4044-BB1B-0E935A977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C63"/>
    <w:pPr>
      <w:ind w:left="720"/>
      <w:contextualSpacing/>
    </w:pPr>
  </w:style>
  <w:style w:type="paragraph" w:styleId="BalloonText">
    <w:name w:val="Balloon Text"/>
    <w:basedOn w:val="Normal"/>
    <w:link w:val="BalloonTextChar"/>
    <w:uiPriority w:val="99"/>
    <w:semiHidden/>
    <w:unhideWhenUsed/>
    <w:rsid w:val="00785C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C17"/>
    <w:rPr>
      <w:rFonts w:ascii="Tahoma" w:hAnsi="Tahoma" w:cs="Tahoma"/>
      <w:sz w:val="16"/>
      <w:szCs w:val="16"/>
    </w:rPr>
  </w:style>
  <w:style w:type="paragraph" w:styleId="Header">
    <w:name w:val="header"/>
    <w:basedOn w:val="Normal"/>
    <w:link w:val="HeaderChar"/>
    <w:uiPriority w:val="99"/>
    <w:unhideWhenUsed/>
    <w:rsid w:val="00A27A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AEE"/>
  </w:style>
  <w:style w:type="paragraph" w:styleId="Footer">
    <w:name w:val="footer"/>
    <w:basedOn w:val="Normal"/>
    <w:link w:val="FooterChar"/>
    <w:uiPriority w:val="99"/>
    <w:unhideWhenUsed/>
    <w:rsid w:val="00A27A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AEE"/>
  </w:style>
  <w:style w:type="character" w:styleId="Hyperlink">
    <w:name w:val="Hyperlink"/>
    <w:basedOn w:val="DefaultParagraphFont"/>
    <w:uiPriority w:val="99"/>
    <w:unhideWhenUsed/>
    <w:rsid w:val="00553A3D"/>
    <w:rPr>
      <w:color w:val="0000FF" w:themeColor="hyperlink"/>
      <w:u w:val="single"/>
    </w:rPr>
  </w:style>
  <w:style w:type="paragraph" w:styleId="NormalWeb">
    <w:name w:val="Normal (Web)"/>
    <w:basedOn w:val="Normal"/>
    <w:uiPriority w:val="99"/>
    <w:semiHidden/>
    <w:unhideWhenUsed/>
    <w:rsid w:val="00FF0137"/>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4C3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4C31E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1">
    <w:name w:val="Light Shading Accent 1"/>
    <w:basedOn w:val="TableNormal"/>
    <w:uiPriority w:val="60"/>
    <w:rsid w:val="004C31E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uiPriority w:val="1"/>
    <w:qFormat/>
    <w:rsid w:val="00947B83"/>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47B83"/>
    <w:rPr>
      <w:rFonts w:eastAsiaTheme="minorEastAsia"/>
      <w:lang w:eastAsia="ja-JP"/>
    </w:rPr>
  </w:style>
  <w:style w:type="paragraph" w:styleId="Revision">
    <w:name w:val="Revision"/>
    <w:hidden/>
    <w:uiPriority w:val="99"/>
    <w:semiHidden/>
    <w:rsid w:val="00D739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7031">
      <w:bodyDiv w:val="1"/>
      <w:marLeft w:val="0"/>
      <w:marRight w:val="0"/>
      <w:marTop w:val="0"/>
      <w:marBottom w:val="0"/>
      <w:divBdr>
        <w:top w:val="none" w:sz="0" w:space="0" w:color="auto"/>
        <w:left w:val="none" w:sz="0" w:space="0" w:color="auto"/>
        <w:bottom w:val="none" w:sz="0" w:space="0" w:color="auto"/>
        <w:right w:val="none" w:sz="0" w:space="0" w:color="auto"/>
      </w:divBdr>
    </w:div>
    <w:div w:id="25446154">
      <w:bodyDiv w:val="1"/>
      <w:marLeft w:val="0"/>
      <w:marRight w:val="0"/>
      <w:marTop w:val="0"/>
      <w:marBottom w:val="0"/>
      <w:divBdr>
        <w:top w:val="none" w:sz="0" w:space="0" w:color="auto"/>
        <w:left w:val="none" w:sz="0" w:space="0" w:color="auto"/>
        <w:bottom w:val="none" w:sz="0" w:space="0" w:color="auto"/>
        <w:right w:val="none" w:sz="0" w:space="0" w:color="auto"/>
      </w:divBdr>
    </w:div>
    <w:div w:id="175581506">
      <w:bodyDiv w:val="1"/>
      <w:marLeft w:val="0"/>
      <w:marRight w:val="0"/>
      <w:marTop w:val="0"/>
      <w:marBottom w:val="0"/>
      <w:divBdr>
        <w:top w:val="none" w:sz="0" w:space="0" w:color="auto"/>
        <w:left w:val="none" w:sz="0" w:space="0" w:color="auto"/>
        <w:bottom w:val="none" w:sz="0" w:space="0" w:color="auto"/>
        <w:right w:val="none" w:sz="0" w:space="0" w:color="auto"/>
      </w:divBdr>
    </w:div>
    <w:div w:id="239869930">
      <w:bodyDiv w:val="1"/>
      <w:marLeft w:val="0"/>
      <w:marRight w:val="0"/>
      <w:marTop w:val="0"/>
      <w:marBottom w:val="0"/>
      <w:divBdr>
        <w:top w:val="none" w:sz="0" w:space="0" w:color="auto"/>
        <w:left w:val="none" w:sz="0" w:space="0" w:color="auto"/>
        <w:bottom w:val="none" w:sz="0" w:space="0" w:color="auto"/>
        <w:right w:val="none" w:sz="0" w:space="0" w:color="auto"/>
      </w:divBdr>
    </w:div>
    <w:div w:id="258998578">
      <w:bodyDiv w:val="1"/>
      <w:marLeft w:val="0"/>
      <w:marRight w:val="0"/>
      <w:marTop w:val="0"/>
      <w:marBottom w:val="0"/>
      <w:divBdr>
        <w:top w:val="none" w:sz="0" w:space="0" w:color="auto"/>
        <w:left w:val="none" w:sz="0" w:space="0" w:color="auto"/>
        <w:bottom w:val="none" w:sz="0" w:space="0" w:color="auto"/>
        <w:right w:val="none" w:sz="0" w:space="0" w:color="auto"/>
      </w:divBdr>
      <w:divsChild>
        <w:div w:id="1685932768">
          <w:marLeft w:val="720"/>
          <w:marRight w:val="0"/>
          <w:marTop w:val="115"/>
          <w:marBottom w:val="0"/>
          <w:divBdr>
            <w:top w:val="none" w:sz="0" w:space="0" w:color="auto"/>
            <w:left w:val="none" w:sz="0" w:space="0" w:color="auto"/>
            <w:bottom w:val="none" w:sz="0" w:space="0" w:color="auto"/>
            <w:right w:val="none" w:sz="0" w:space="0" w:color="auto"/>
          </w:divBdr>
        </w:div>
        <w:div w:id="1975791810">
          <w:marLeft w:val="720"/>
          <w:marRight w:val="0"/>
          <w:marTop w:val="115"/>
          <w:marBottom w:val="0"/>
          <w:divBdr>
            <w:top w:val="none" w:sz="0" w:space="0" w:color="auto"/>
            <w:left w:val="none" w:sz="0" w:space="0" w:color="auto"/>
            <w:bottom w:val="none" w:sz="0" w:space="0" w:color="auto"/>
            <w:right w:val="none" w:sz="0" w:space="0" w:color="auto"/>
          </w:divBdr>
        </w:div>
        <w:div w:id="1738086322">
          <w:marLeft w:val="720"/>
          <w:marRight w:val="0"/>
          <w:marTop w:val="115"/>
          <w:marBottom w:val="0"/>
          <w:divBdr>
            <w:top w:val="none" w:sz="0" w:space="0" w:color="auto"/>
            <w:left w:val="none" w:sz="0" w:space="0" w:color="auto"/>
            <w:bottom w:val="none" w:sz="0" w:space="0" w:color="auto"/>
            <w:right w:val="none" w:sz="0" w:space="0" w:color="auto"/>
          </w:divBdr>
        </w:div>
        <w:div w:id="2043167977">
          <w:marLeft w:val="720"/>
          <w:marRight w:val="0"/>
          <w:marTop w:val="115"/>
          <w:marBottom w:val="0"/>
          <w:divBdr>
            <w:top w:val="none" w:sz="0" w:space="0" w:color="auto"/>
            <w:left w:val="none" w:sz="0" w:space="0" w:color="auto"/>
            <w:bottom w:val="none" w:sz="0" w:space="0" w:color="auto"/>
            <w:right w:val="none" w:sz="0" w:space="0" w:color="auto"/>
          </w:divBdr>
        </w:div>
        <w:div w:id="150483835">
          <w:marLeft w:val="720"/>
          <w:marRight w:val="0"/>
          <w:marTop w:val="115"/>
          <w:marBottom w:val="0"/>
          <w:divBdr>
            <w:top w:val="none" w:sz="0" w:space="0" w:color="auto"/>
            <w:left w:val="none" w:sz="0" w:space="0" w:color="auto"/>
            <w:bottom w:val="none" w:sz="0" w:space="0" w:color="auto"/>
            <w:right w:val="none" w:sz="0" w:space="0" w:color="auto"/>
          </w:divBdr>
        </w:div>
      </w:divsChild>
    </w:div>
    <w:div w:id="320038052">
      <w:bodyDiv w:val="1"/>
      <w:marLeft w:val="0"/>
      <w:marRight w:val="0"/>
      <w:marTop w:val="0"/>
      <w:marBottom w:val="0"/>
      <w:divBdr>
        <w:top w:val="none" w:sz="0" w:space="0" w:color="auto"/>
        <w:left w:val="none" w:sz="0" w:space="0" w:color="auto"/>
        <w:bottom w:val="none" w:sz="0" w:space="0" w:color="auto"/>
        <w:right w:val="none" w:sz="0" w:space="0" w:color="auto"/>
      </w:divBdr>
    </w:div>
    <w:div w:id="363024493">
      <w:bodyDiv w:val="1"/>
      <w:marLeft w:val="0"/>
      <w:marRight w:val="0"/>
      <w:marTop w:val="0"/>
      <w:marBottom w:val="0"/>
      <w:divBdr>
        <w:top w:val="none" w:sz="0" w:space="0" w:color="auto"/>
        <w:left w:val="none" w:sz="0" w:space="0" w:color="auto"/>
        <w:bottom w:val="none" w:sz="0" w:space="0" w:color="auto"/>
        <w:right w:val="none" w:sz="0" w:space="0" w:color="auto"/>
      </w:divBdr>
    </w:div>
    <w:div w:id="378091390">
      <w:bodyDiv w:val="1"/>
      <w:marLeft w:val="0"/>
      <w:marRight w:val="0"/>
      <w:marTop w:val="0"/>
      <w:marBottom w:val="0"/>
      <w:divBdr>
        <w:top w:val="none" w:sz="0" w:space="0" w:color="auto"/>
        <w:left w:val="none" w:sz="0" w:space="0" w:color="auto"/>
        <w:bottom w:val="none" w:sz="0" w:space="0" w:color="auto"/>
        <w:right w:val="none" w:sz="0" w:space="0" w:color="auto"/>
      </w:divBdr>
    </w:div>
    <w:div w:id="449905160">
      <w:bodyDiv w:val="1"/>
      <w:marLeft w:val="0"/>
      <w:marRight w:val="0"/>
      <w:marTop w:val="0"/>
      <w:marBottom w:val="0"/>
      <w:divBdr>
        <w:top w:val="none" w:sz="0" w:space="0" w:color="auto"/>
        <w:left w:val="none" w:sz="0" w:space="0" w:color="auto"/>
        <w:bottom w:val="none" w:sz="0" w:space="0" w:color="auto"/>
        <w:right w:val="none" w:sz="0" w:space="0" w:color="auto"/>
      </w:divBdr>
    </w:div>
    <w:div w:id="490827469">
      <w:bodyDiv w:val="1"/>
      <w:marLeft w:val="0"/>
      <w:marRight w:val="0"/>
      <w:marTop w:val="0"/>
      <w:marBottom w:val="0"/>
      <w:divBdr>
        <w:top w:val="none" w:sz="0" w:space="0" w:color="auto"/>
        <w:left w:val="none" w:sz="0" w:space="0" w:color="auto"/>
        <w:bottom w:val="none" w:sz="0" w:space="0" w:color="auto"/>
        <w:right w:val="none" w:sz="0" w:space="0" w:color="auto"/>
      </w:divBdr>
      <w:divsChild>
        <w:div w:id="1543401476">
          <w:marLeft w:val="1742"/>
          <w:marRight w:val="0"/>
          <w:marTop w:val="154"/>
          <w:marBottom w:val="0"/>
          <w:divBdr>
            <w:top w:val="none" w:sz="0" w:space="0" w:color="auto"/>
            <w:left w:val="none" w:sz="0" w:space="0" w:color="auto"/>
            <w:bottom w:val="none" w:sz="0" w:space="0" w:color="auto"/>
            <w:right w:val="none" w:sz="0" w:space="0" w:color="auto"/>
          </w:divBdr>
        </w:div>
        <w:div w:id="1018386190">
          <w:marLeft w:val="1742"/>
          <w:marRight w:val="0"/>
          <w:marTop w:val="154"/>
          <w:marBottom w:val="0"/>
          <w:divBdr>
            <w:top w:val="none" w:sz="0" w:space="0" w:color="auto"/>
            <w:left w:val="none" w:sz="0" w:space="0" w:color="auto"/>
            <w:bottom w:val="none" w:sz="0" w:space="0" w:color="auto"/>
            <w:right w:val="none" w:sz="0" w:space="0" w:color="auto"/>
          </w:divBdr>
        </w:div>
        <w:div w:id="343172146">
          <w:marLeft w:val="1742"/>
          <w:marRight w:val="0"/>
          <w:marTop w:val="154"/>
          <w:marBottom w:val="0"/>
          <w:divBdr>
            <w:top w:val="none" w:sz="0" w:space="0" w:color="auto"/>
            <w:left w:val="none" w:sz="0" w:space="0" w:color="auto"/>
            <w:bottom w:val="none" w:sz="0" w:space="0" w:color="auto"/>
            <w:right w:val="none" w:sz="0" w:space="0" w:color="auto"/>
          </w:divBdr>
        </w:div>
        <w:div w:id="46954111">
          <w:marLeft w:val="1742"/>
          <w:marRight w:val="0"/>
          <w:marTop w:val="154"/>
          <w:marBottom w:val="0"/>
          <w:divBdr>
            <w:top w:val="none" w:sz="0" w:space="0" w:color="auto"/>
            <w:left w:val="none" w:sz="0" w:space="0" w:color="auto"/>
            <w:bottom w:val="none" w:sz="0" w:space="0" w:color="auto"/>
            <w:right w:val="none" w:sz="0" w:space="0" w:color="auto"/>
          </w:divBdr>
        </w:div>
      </w:divsChild>
    </w:div>
    <w:div w:id="560018668">
      <w:bodyDiv w:val="1"/>
      <w:marLeft w:val="0"/>
      <w:marRight w:val="0"/>
      <w:marTop w:val="0"/>
      <w:marBottom w:val="0"/>
      <w:divBdr>
        <w:top w:val="none" w:sz="0" w:space="0" w:color="auto"/>
        <w:left w:val="none" w:sz="0" w:space="0" w:color="auto"/>
        <w:bottom w:val="none" w:sz="0" w:space="0" w:color="auto"/>
        <w:right w:val="none" w:sz="0" w:space="0" w:color="auto"/>
      </w:divBdr>
    </w:div>
    <w:div w:id="563217254">
      <w:bodyDiv w:val="1"/>
      <w:marLeft w:val="0"/>
      <w:marRight w:val="0"/>
      <w:marTop w:val="0"/>
      <w:marBottom w:val="0"/>
      <w:divBdr>
        <w:top w:val="none" w:sz="0" w:space="0" w:color="auto"/>
        <w:left w:val="none" w:sz="0" w:space="0" w:color="auto"/>
        <w:bottom w:val="none" w:sz="0" w:space="0" w:color="auto"/>
        <w:right w:val="none" w:sz="0" w:space="0" w:color="auto"/>
      </w:divBdr>
    </w:div>
    <w:div w:id="572204106">
      <w:bodyDiv w:val="1"/>
      <w:marLeft w:val="0"/>
      <w:marRight w:val="0"/>
      <w:marTop w:val="0"/>
      <w:marBottom w:val="0"/>
      <w:divBdr>
        <w:top w:val="none" w:sz="0" w:space="0" w:color="auto"/>
        <w:left w:val="none" w:sz="0" w:space="0" w:color="auto"/>
        <w:bottom w:val="none" w:sz="0" w:space="0" w:color="auto"/>
        <w:right w:val="none" w:sz="0" w:space="0" w:color="auto"/>
      </w:divBdr>
    </w:div>
    <w:div w:id="579758098">
      <w:bodyDiv w:val="1"/>
      <w:marLeft w:val="0"/>
      <w:marRight w:val="0"/>
      <w:marTop w:val="0"/>
      <w:marBottom w:val="0"/>
      <w:divBdr>
        <w:top w:val="none" w:sz="0" w:space="0" w:color="auto"/>
        <w:left w:val="none" w:sz="0" w:space="0" w:color="auto"/>
        <w:bottom w:val="none" w:sz="0" w:space="0" w:color="auto"/>
        <w:right w:val="none" w:sz="0" w:space="0" w:color="auto"/>
      </w:divBdr>
    </w:div>
    <w:div w:id="597566730">
      <w:bodyDiv w:val="1"/>
      <w:marLeft w:val="0"/>
      <w:marRight w:val="0"/>
      <w:marTop w:val="0"/>
      <w:marBottom w:val="0"/>
      <w:divBdr>
        <w:top w:val="none" w:sz="0" w:space="0" w:color="auto"/>
        <w:left w:val="none" w:sz="0" w:space="0" w:color="auto"/>
        <w:bottom w:val="none" w:sz="0" w:space="0" w:color="auto"/>
        <w:right w:val="none" w:sz="0" w:space="0" w:color="auto"/>
      </w:divBdr>
    </w:div>
    <w:div w:id="599680202">
      <w:bodyDiv w:val="1"/>
      <w:marLeft w:val="0"/>
      <w:marRight w:val="0"/>
      <w:marTop w:val="0"/>
      <w:marBottom w:val="0"/>
      <w:divBdr>
        <w:top w:val="none" w:sz="0" w:space="0" w:color="auto"/>
        <w:left w:val="none" w:sz="0" w:space="0" w:color="auto"/>
        <w:bottom w:val="none" w:sz="0" w:space="0" w:color="auto"/>
        <w:right w:val="none" w:sz="0" w:space="0" w:color="auto"/>
      </w:divBdr>
    </w:div>
    <w:div w:id="628319512">
      <w:bodyDiv w:val="1"/>
      <w:marLeft w:val="0"/>
      <w:marRight w:val="0"/>
      <w:marTop w:val="0"/>
      <w:marBottom w:val="0"/>
      <w:divBdr>
        <w:top w:val="none" w:sz="0" w:space="0" w:color="auto"/>
        <w:left w:val="none" w:sz="0" w:space="0" w:color="auto"/>
        <w:bottom w:val="none" w:sz="0" w:space="0" w:color="auto"/>
        <w:right w:val="none" w:sz="0" w:space="0" w:color="auto"/>
      </w:divBdr>
    </w:div>
    <w:div w:id="708840302">
      <w:bodyDiv w:val="1"/>
      <w:marLeft w:val="0"/>
      <w:marRight w:val="0"/>
      <w:marTop w:val="0"/>
      <w:marBottom w:val="0"/>
      <w:divBdr>
        <w:top w:val="none" w:sz="0" w:space="0" w:color="auto"/>
        <w:left w:val="none" w:sz="0" w:space="0" w:color="auto"/>
        <w:bottom w:val="none" w:sz="0" w:space="0" w:color="auto"/>
        <w:right w:val="none" w:sz="0" w:space="0" w:color="auto"/>
      </w:divBdr>
    </w:div>
    <w:div w:id="729621776">
      <w:bodyDiv w:val="1"/>
      <w:marLeft w:val="0"/>
      <w:marRight w:val="0"/>
      <w:marTop w:val="0"/>
      <w:marBottom w:val="0"/>
      <w:divBdr>
        <w:top w:val="none" w:sz="0" w:space="0" w:color="auto"/>
        <w:left w:val="none" w:sz="0" w:space="0" w:color="auto"/>
        <w:bottom w:val="none" w:sz="0" w:space="0" w:color="auto"/>
        <w:right w:val="none" w:sz="0" w:space="0" w:color="auto"/>
      </w:divBdr>
      <w:divsChild>
        <w:div w:id="1484810500">
          <w:marLeft w:val="720"/>
          <w:marRight w:val="0"/>
          <w:marTop w:val="115"/>
          <w:marBottom w:val="0"/>
          <w:divBdr>
            <w:top w:val="none" w:sz="0" w:space="0" w:color="auto"/>
            <w:left w:val="none" w:sz="0" w:space="0" w:color="auto"/>
            <w:bottom w:val="none" w:sz="0" w:space="0" w:color="auto"/>
            <w:right w:val="none" w:sz="0" w:space="0" w:color="auto"/>
          </w:divBdr>
        </w:div>
        <w:div w:id="1991058559">
          <w:marLeft w:val="720"/>
          <w:marRight w:val="0"/>
          <w:marTop w:val="115"/>
          <w:marBottom w:val="0"/>
          <w:divBdr>
            <w:top w:val="none" w:sz="0" w:space="0" w:color="auto"/>
            <w:left w:val="none" w:sz="0" w:space="0" w:color="auto"/>
            <w:bottom w:val="none" w:sz="0" w:space="0" w:color="auto"/>
            <w:right w:val="none" w:sz="0" w:space="0" w:color="auto"/>
          </w:divBdr>
        </w:div>
        <w:div w:id="835339088">
          <w:marLeft w:val="720"/>
          <w:marRight w:val="0"/>
          <w:marTop w:val="115"/>
          <w:marBottom w:val="0"/>
          <w:divBdr>
            <w:top w:val="none" w:sz="0" w:space="0" w:color="auto"/>
            <w:left w:val="none" w:sz="0" w:space="0" w:color="auto"/>
            <w:bottom w:val="none" w:sz="0" w:space="0" w:color="auto"/>
            <w:right w:val="none" w:sz="0" w:space="0" w:color="auto"/>
          </w:divBdr>
        </w:div>
        <w:div w:id="808283041">
          <w:marLeft w:val="720"/>
          <w:marRight w:val="0"/>
          <w:marTop w:val="115"/>
          <w:marBottom w:val="0"/>
          <w:divBdr>
            <w:top w:val="none" w:sz="0" w:space="0" w:color="auto"/>
            <w:left w:val="none" w:sz="0" w:space="0" w:color="auto"/>
            <w:bottom w:val="none" w:sz="0" w:space="0" w:color="auto"/>
            <w:right w:val="none" w:sz="0" w:space="0" w:color="auto"/>
          </w:divBdr>
        </w:div>
        <w:div w:id="1344282631">
          <w:marLeft w:val="720"/>
          <w:marRight w:val="0"/>
          <w:marTop w:val="115"/>
          <w:marBottom w:val="0"/>
          <w:divBdr>
            <w:top w:val="none" w:sz="0" w:space="0" w:color="auto"/>
            <w:left w:val="none" w:sz="0" w:space="0" w:color="auto"/>
            <w:bottom w:val="none" w:sz="0" w:space="0" w:color="auto"/>
            <w:right w:val="none" w:sz="0" w:space="0" w:color="auto"/>
          </w:divBdr>
        </w:div>
      </w:divsChild>
    </w:div>
    <w:div w:id="1041176884">
      <w:bodyDiv w:val="1"/>
      <w:marLeft w:val="0"/>
      <w:marRight w:val="0"/>
      <w:marTop w:val="0"/>
      <w:marBottom w:val="0"/>
      <w:divBdr>
        <w:top w:val="none" w:sz="0" w:space="0" w:color="auto"/>
        <w:left w:val="none" w:sz="0" w:space="0" w:color="auto"/>
        <w:bottom w:val="none" w:sz="0" w:space="0" w:color="auto"/>
        <w:right w:val="none" w:sz="0" w:space="0" w:color="auto"/>
      </w:divBdr>
    </w:div>
    <w:div w:id="1054933818">
      <w:bodyDiv w:val="1"/>
      <w:marLeft w:val="0"/>
      <w:marRight w:val="0"/>
      <w:marTop w:val="0"/>
      <w:marBottom w:val="0"/>
      <w:divBdr>
        <w:top w:val="none" w:sz="0" w:space="0" w:color="auto"/>
        <w:left w:val="none" w:sz="0" w:space="0" w:color="auto"/>
        <w:bottom w:val="none" w:sz="0" w:space="0" w:color="auto"/>
        <w:right w:val="none" w:sz="0" w:space="0" w:color="auto"/>
      </w:divBdr>
    </w:div>
    <w:div w:id="1209145652">
      <w:bodyDiv w:val="1"/>
      <w:marLeft w:val="0"/>
      <w:marRight w:val="0"/>
      <w:marTop w:val="0"/>
      <w:marBottom w:val="0"/>
      <w:divBdr>
        <w:top w:val="none" w:sz="0" w:space="0" w:color="auto"/>
        <w:left w:val="none" w:sz="0" w:space="0" w:color="auto"/>
        <w:bottom w:val="none" w:sz="0" w:space="0" w:color="auto"/>
        <w:right w:val="none" w:sz="0" w:space="0" w:color="auto"/>
      </w:divBdr>
      <w:divsChild>
        <w:div w:id="1969968146">
          <w:marLeft w:val="720"/>
          <w:marRight w:val="0"/>
          <w:marTop w:val="115"/>
          <w:marBottom w:val="0"/>
          <w:divBdr>
            <w:top w:val="none" w:sz="0" w:space="0" w:color="auto"/>
            <w:left w:val="none" w:sz="0" w:space="0" w:color="auto"/>
            <w:bottom w:val="none" w:sz="0" w:space="0" w:color="auto"/>
            <w:right w:val="none" w:sz="0" w:space="0" w:color="auto"/>
          </w:divBdr>
        </w:div>
        <w:div w:id="1041173922">
          <w:marLeft w:val="1613"/>
          <w:marRight w:val="0"/>
          <w:marTop w:val="67"/>
          <w:marBottom w:val="0"/>
          <w:divBdr>
            <w:top w:val="none" w:sz="0" w:space="0" w:color="auto"/>
            <w:left w:val="none" w:sz="0" w:space="0" w:color="auto"/>
            <w:bottom w:val="none" w:sz="0" w:space="0" w:color="auto"/>
            <w:right w:val="none" w:sz="0" w:space="0" w:color="auto"/>
          </w:divBdr>
        </w:div>
        <w:div w:id="839388548">
          <w:marLeft w:val="1613"/>
          <w:marRight w:val="0"/>
          <w:marTop w:val="67"/>
          <w:marBottom w:val="0"/>
          <w:divBdr>
            <w:top w:val="none" w:sz="0" w:space="0" w:color="auto"/>
            <w:left w:val="none" w:sz="0" w:space="0" w:color="auto"/>
            <w:bottom w:val="none" w:sz="0" w:space="0" w:color="auto"/>
            <w:right w:val="none" w:sz="0" w:space="0" w:color="auto"/>
          </w:divBdr>
        </w:div>
        <w:div w:id="1859272146">
          <w:marLeft w:val="1613"/>
          <w:marRight w:val="0"/>
          <w:marTop w:val="67"/>
          <w:marBottom w:val="0"/>
          <w:divBdr>
            <w:top w:val="none" w:sz="0" w:space="0" w:color="auto"/>
            <w:left w:val="none" w:sz="0" w:space="0" w:color="auto"/>
            <w:bottom w:val="none" w:sz="0" w:space="0" w:color="auto"/>
            <w:right w:val="none" w:sz="0" w:space="0" w:color="auto"/>
          </w:divBdr>
        </w:div>
        <w:div w:id="1954435572">
          <w:marLeft w:val="1613"/>
          <w:marRight w:val="0"/>
          <w:marTop w:val="67"/>
          <w:marBottom w:val="0"/>
          <w:divBdr>
            <w:top w:val="none" w:sz="0" w:space="0" w:color="auto"/>
            <w:left w:val="none" w:sz="0" w:space="0" w:color="auto"/>
            <w:bottom w:val="none" w:sz="0" w:space="0" w:color="auto"/>
            <w:right w:val="none" w:sz="0" w:space="0" w:color="auto"/>
          </w:divBdr>
        </w:div>
        <w:div w:id="256720862">
          <w:marLeft w:val="1613"/>
          <w:marRight w:val="0"/>
          <w:marTop w:val="67"/>
          <w:marBottom w:val="0"/>
          <w:divBdr>
            <w:top w:val="none" w:sz="0" w:space="0" w:color="auto"/>
            <w:left w:val="none" w:sz="0" w:space="0" w:color="auto"/>
            <w:bottom w:val="none" w:sz="0" w:space="0" w:color="auto"/>
            <w:right w:val="none" w:sz="0" w:space="0" w:color="auto"/>
          </w:divBdr>
        </w:div>
        <w:div w:id="1021325089">
          <w:marLeft w:val="720"/>
          <w:marRight w:val="0"/>
          <w:marTop w:val="115"/>
          <w:marBottom w:val="0"/>
          <w:divBdr>
            <w:top w:val="none" w:sz="0" w:space="0" w:color="auto"/>
            <w:left w:val="none" w:sz="0" w:space="0" w:color="auto"/>
            <w:bottom w:val="none" w:sz="0" w:space="0" w:color="auto"/>
            <w:right w:val="none" w:sz="0" w:space="0" w:color="auto"/>
          </w:divBdr>
        </w:div>
        <w:div w:id="325017989">
          <w:marLeft w:val="720"/>
          <w:marRight w:val="0"/>
          <w:marTop w:val="115"/>
          <w:marBottom w:val="0"/>
          <w:divBdr>
            <w:top w:val="none" w:sz="0" w:space="0" w:color="auto"/>
            <w:left w:val="none" w:sz="0" w:space="0" w:color="auto"/>
            <w:bottom w:val="none" w:sz="0" w:space="0" w:color="auto"/>
            <w:right w:val="none" w:sz="0" w:space="0" w:color="auto"/>
          </w:divBdr>
        </w:div>
        <w:div w:id="726270873">
          <w:marLeft w:val="720"/>
          <w:marRight w:val="0"/>
          <w:marTop w:val="115"/>
          <w:marBottom w:val="0"/>
          <w:divBdr>
            <w:top w:val="none" w:sz="0" w:space="0" w:color="auto"/>
            <w:left w:val="none" w:sz="0" w:space="0" w:color="auto"/>
            <w:bottom w:val="none" w:sz="0" w:space="0" w:color="auto"/>
            <w:right w:val="none" w:sz="0" w:space="0" w:color="auto"/>
          </w:divBdr>
        </w:div>
        <w:div w:id="1917934141">
          <w:marLeft w:val="720"/>
          <w:marRight w:val="0"/>
          <w:marTop w:val="115"/>
          <w:marBottom w:val="0"/>
          <w:divBdr>
            <w:top w:val="none" w:sz="0" w:space="0" w:color="auto"/>
            <w:left w:val="none" w:sz="0" w:space="0" w:color="auto"/>
            <w:bottom w:val="none" w:sz="0" w:space="0" w:color="auto"/>
            <w:right w:val="none" w:sz="0" w:space="0" w:color="auto"/>
          </w:divBdr>
        </w:div>
        <w:div w:id="1752923089">
          <w:marLeft w:val="720"/>
          <w:marRight w:val="0"/>
          <w:marTop w:val="115"/>
          <w:marBottom w:val="0"/>
          <w:divBdr>
            <w:top w:val="none" w:sz="0" w:space="0" w:color="auto"/>
            <w:left w:val="none" w:sz="0" w:space="0" w:color="auto"/>
            <w:bottom w:val="none" w:sz="0" w:space="0" w:color="auto"/>
            <w:right w:val="none" w:sz="0" w:space="0" w:color="auto"/>
          </w:divBdr>
        </w:div>
        <w:div w:id="387262351">
          <w:marLeft w:val="720"/>
          <w:marRight w:val="0"/>
          <w:marTop w:val="115"/>
          <w:marBottom w:val="0"/>
          <w:divBdr>
            <w:top w:val="none" w:sz="0" w:space="0" w:color="auto"/>
            <w:left w:val="none" w:sz="0" w:space="0" w:color="auto"/>
            <w:bottom w:val="none" w:sz="0" w:space="0" w:color="auto"/>
            <w:right w:val="none" w:sz="0" w:space="0" w:color="auto"/>
          </w:divBdr>
        </w:div>
        <w:div w:id="460072603">
          <w:marLeft w:val="720"/>
          <w:marRight w:val="0"/>
          <w:marTop w:val="115"/>
          <w:marBottom w:val="0"/>
          <w:divBdr>
            <w:top w:val="none" w:sz="0" w:space="0" w:color="auto"/>
            <w:left w:val="none" w:sz="0" w:space="0" w:color="auto"/>
            <w:bottom w:val="none" w:sz="0" w:space="0" w:color="auto"/>
            <w:right w:val="none" w:sz="0" w:space="0" w:color="auto"/>
          </w:divBdr>
        </w:div>
        <w:div w:id="779572382">
          <w:marLeft w:val="720"/>
          <w:marRight w:val="0"/>
          <w:marTop w:val="115"/>
          <w:marBottom w:val="0"/>
          <w:divBdr>
            <w:top w:val="none" w:sz="0" w:space="0" w:color="auto"/>
            <w:left w:val="none" w:sz="0" w:space="0" w:color="auto"/>
            <w:bottom w:val="none" w:sz="0" w:space="0" w:color="auto"/>
            <w:right w:val="none" w:sz="0" w:space="0" w:color="auto"/>
          </w:divBdr>
        </w:div>
      </w:divsChild>
    </w:div>
    <w:div w:id="1239680827">
      <w:bodyDiv w:val="1"/>
      <w:marLeft w:val="0"/>
      <w:marRight w:val="0"/>
      <w:marTop w:val="0"/>
      <w:marBottom w:val="0"/>
      <w:divBdr>
        <w:top w:val="none" w:sz="0" w:space="0" w:color="auto"/>
        <w:left w:val="none" w:sz="0" w:space="0" w:color="auto"/>
        <w:bottom w:val="none" w:sz="0" w:space="0" w:color="auto"/>
        <w:right w:val="none" w:sz="0" w:space="0" w:color="auto"/>
      </w:divBdr>
    </w:div>
    <w:div w:id="1254363455">
      <w:bodyDiv w:val="1"/>
      <w:marLeft w:val="0"/>
      <w:marRight w:val="0"/>
      <w:marTop w:val="0"/>
      <w:marBottom w:val="0"/>
      <w:divBdr>
        <w:top w:val="none" w:sz="0" w:space="0" w:color="auto"/>
        <w:left w:val="none" w:sz="0" w:space="0" w:color="auto"/>
        <w:bottom w:val="none" w:sz="0" w:space="0" w:color="auto"/>
        <w:right w:val="none" w:sz="0" w:space="0" w:color="auto"/>
      </w:divBdr>
    </w:div>
    <w:div w:id="1363018375">
      <w:bodyDiv w:val="1"/>
      <w:marLeft w:val="0"/>
      <w:marRight w:val="0"/>
      <w:marTop w:val="0"/>
      <w:marBottom w:val="0"/>
      <w:divBdr>
        <w:top w:val="none" w:sz="0" w:space="0" w:color="auto"/>
        <w:left w:val="none" w:sz="0" w:space="0" w:color="auto"/>
        <w:bottom w:val="none" w:sz="0" w:space="0" w:color="auto"/>
        <w:right w:val="none" w:sz="0" w:space="0" w:color="auto"/>
      </w:divBdr>
    </w:div>
    <w:div w:id="1409035024">
      <w:bodyDiv w:val="1"/>
      <w:marLeft w:val="0"/>
      <w:marRight w:val="0"/>
      <w:marTop w:val="0"/>
      <w:marBottom w:val="0"/>
      <w:divBdr>
        <w:top w:val="none" w:sz="0" w:space="0" w:color="auto"/>
        <w:left w:val="none" w:sz="0" w:space="0" w:color="auto"/>
        <w:bottom w:val="none" w:sz="0" w:space="0" w:color="auto"/>
        <w:right w:val="none" w:sz="0" w:space="0" w:color="auto"/>
      </w:divBdr>
    </w:div>
    <w:div w:id="1563977504">
      <w:bodyDiv w:val="1"/>
      <w:marLeft w:val="0"/>
      <w:marRight w:val="0"/>
      <w:marTop w:val="0"/>
      <w:marBottom w:val="0"/>
      <w:divBdr>
        <w:top w:val="none" w:sz="0" w:space="0" w:color="auto"/>
        <w:left w:val="none" w:sz="0" w:space="0" w:color="auto"/>
        <w:bottom w:val="none" w:sz="0" w:space="0" w:color="auto"/>
        <w:right w:val="none" w:sz="0" w:space="0" w:color="auto"/>
      </w:divBdr>
    </w:div>
    <w:div w:id="1704865075">
      <w:bodyDiv w:val="1"/>
      <w:marLeft w:val="0"/>
      <w:marRight w:val="0"/>
      <w:marTop w:val="0"/>
      <w:marBottom w:val="0"/>
      <w:divBdr>
        <w:top w:val="none" w:sz="0" w:space="0" w:color="auto"/>
        <w:left w:val="none" w:sz="0" w:space="0" w:color="auto"/>
        <w:bottom w:val="none" w:sz="0" w:space="0" w:color="auto"/>
        <w:right w:val="none" w:sz="0" w:space="0" w:color="auto"/>
      </w:divBdr>
      <w:divsChild>
        <w:div w:id="764153228">
          <w:marLeft w:val="1613"/>
          <w:marRight w:val="0"/>
          <w:marTop w:val="115"/>
          <w:marBottom w:val="0"/>
          <w:divBdr>
            <w:top w:val="none" w:sz="0" w:space="0" w:color="auto"/>
            <w:left w:val="none" w:sz="0" w:space="0" w:color="auto"/>
            <w:bottom w:val="none" w:sz="0" w:space="0" w:color="auto"/>
            <w:right w:val="none" w:sz="0" w:space="0" w:color="auto"/>
          </w:divBdr>
        </w:div>
        <w:div w:id="38288830">
          <w:marLeft w:val="1613"/>
          <w:marRight w:val="0"/>
          <w:marTop w:val="115"/>
          <w:marBottom w:val="0"/>
          <w:divBdr>
            <w:top w:val="none" w:sz="0" w:space="0" w:color="auto"/>
            <w:left w:val="none" w:sz="0" w:space="0" w:color="auto"/>
            <w:bottom w:val="none" w:sz="0" w:space="0" w:color="auto"/>
            <w:right w:val="none" w:sz="0" w:space="0" w:color="auto"/>
          </w:divBdr>
        </w:div>
        <w:div w:id="828600597">
          <w:marLeft w:val="1613"/>
          <w:marRight w:val="0"/>
          <w:marTop w:val="115"/>
          <w:marBottom w:val="0"/>
          <w:divBdr>
            <w:top w:val="none" w:sz="0" w:space="0" w:color="auto"/>
            <w:left w:val="none" w:sz="0" w:space="0" w:color="auto"/>
            <w:bottom w:val="none" w:sz="0" w:space="0" w:color="auto"/>
            <w:right w:val="none" w:sz="0" w:space="0" w:color="auto"/>
          </w:divBdr>
        </w:div>
      </w:divsChild>
    </w:div>
    <w:div w:id="1717006020">
      <w:bodyDiv w:val="1"/>
      <w:marLeft w:val="0"/>
      <w:marRight w:val="0"/>
      <w:marTop w:val="0"/>
      <w:marBottom w:val="0"/>
      <w:divBdr>
        <w:top w:val="none" w:sz="0" w:space="0" w:color="auto"/>
        <w:left w:val="none" w:sz="0" w:space="0" w:color="auto"/>
        <w:bottom w:val="none" w:sz="0" w:space="0" w:color="auto"/>
        <w:right w:val="none" w:sz="0" w:space="0" w:color="auto"/>
      </w:divBdr>
      <w:divsChild>
        <w:div w:id="2009091102">
          <w:marLeft w:val="360"/>
          <w:marRight w:val="0"/>
          <w:marTop w:val="0"/>
          <w:marBottom w:val="0"/>
          <w:divBdr>
            <w:top w:val="none" w:sz="0" w:space="0" w:color="auto"/>
            <w:left w:val="none" w:sz="0" w:space="0" w:color="auto"/>
            <w:bottom w:val="none" w:sz="0" w:space="0" w:color="auto"/>
            <w:right w:val="none" w:sz="0" w:space="0" w:color="auto"/>
          </w:divBdr>
        </w:div>
        <w:div w:id="2128353110">
          <w:marLeft w:val="360"/>
          <w:marRight w:val="0"/>
          <w:marTop w:val="0"/>
          <w:marBottom w:val="0"/>
          <w:divBdr>
            <w:top w:val="none" w:sz="0" w:space="0" w:color="auto"/>
            <w:left w:val="none" w:sz="0" w:space="0" w:color="auto"/>
            <w:bottom w:val="none" w:sz="0" w:space="0" w:color="auto"/>
            <w:right w:val="none" w:sz="0" w:space="0" w:color="auto"/>
          </w:divBdr>
        </w:div>
        <w:div w:id="1205824756">
          <w:marLeft w:val="360"/>
          <w:marRight w:val="0"/>
          <w:marTop w:val="0"/>
          <w:marBottom w:val="0"/>
          <w:divBdr>
            <w:top w:val="none" w:sz="0" w:space="0" w:color="auto"/>
            <w:left w:val="none" w:sz="0" w:space="0" w:color="auto"/>
            <w:bottom w:val="none" w:sz="0" w:space="0" w:color="auto"/>
            <w:right w:val="none" w:sz="0" w:space="0" w:color="auto"/>
          </w:divBdr>
        </w:div>
      </w:divsChild>
    </w:div>
    <w:div w:id="1786728499">
      <w:bodyDiv w:val="1"/>
      <w:marLeft w:val="0"/>
      <w:marRight w:val="0"/>
      <w:marTop w:val="0"/>
      <w:marBottom w:val="0"/>
      <w:divBdr>
        <w:top w:val="none" w:sz="0" w:space="0" w:color="auto"/>
        <w:left w:val="none" w:sz="0" w:space="0" w:color="auto"/>
        <w:bottom w:val="none" w:sz="0" w:space="0" w:color="auto"/>
        <w:right w:val="none" w:sz="0" w:space="0" w:color="auto"/>
      </w:divBdr>
    </w:div>
    <w:div w:id="1806659767">
      <w:bodyDiv w:val="1"/>
      <w:marLeft w:val="0"/>
      <w:marRight w:val="0"/>
      <w:marTop w:val="0"/>
      <w:marBottom w:val="0"/>
      <w:divBdr>
        <w:top w:val="none" w:sz="0" w:space="0" w:color="auto"/>
        <w:left w:val="none" w:sz="0" w:space="0" w:color="auto"/>
        <w:bottom w:val="none" w:sz="0" w:space="0" w:color="auto"/>
        <w:right w:val="none" w:sz="0" w:space="0" w:color="auto"/>
      </w:divBdr>
    </w:div>
    <w:div w:id="1822190726">
      <w:bodyDiv w:val="1"/>
      <w:marLeft w:val="0"/>
      <w:marRight w:val="0"/>
      <w:marTop w:val="0"/>
      <w:marBottom w:val="0"/>
      <w:divBdr>
        <w:top w:val="none" w:sz="0" w:space="0" w:color="auto"/>
        <w:left w:val="none" w:sz="0" w:space="0" w:color="auto"/>
        <w:bottom w:val="none" w:sz="0" w:space="0" w:color="auto"/>
        <w:right w:val="none" w:sz="0" w:space="0" w:color="auto"/>
      </w:divBdr>
    </w:div>
    <w:div w:id="2023125166">
      <w:bodyDiv w:val="1"/>
      <w:marLeft w:val="0"/>
      <w:marRight w:val="0"/>
      <w:marTop w:val="0"/>
      <w:marBottom w:val="0"/>
      <w:divBdr>
        <w:top w:val="none" w:sz="0" w:space="0" w:color="auto"/>
        <w:left w:val="none" w:sz="0" w:space="0" w:color="auto"/>
        <w:bottom w:val="none" w:sz="0" w:space="0" w:color="auto"/>
        <w:right w:val="none" w:sz="0" w:space="0" w:color="auto"/>
      </w:divBdr>
    </w:div>
    <w:div w:id="2023317553">
      <w:bodyDiv w:val="1"/>
      <w:marLeft w:val="0"/>
      <w:marRight w:val="0"/>
      <w:marTop w:val="0"/>
      <w:marBottom w:val="0"/>
      <w:divBdr>
        <w:top w:val="none" w:sz="0" w:space="0" w:color="auto"/>
        <w:left w:val="none" w:sz="0" w:space="0" w:color="auto"/>
        <w:bottom w:val="none" w:sz="0" w:space="0" w:color="auto"/>
        <w:right w:val="none" w:sz="0" w:space="0" w:color="auto"/>
      </w:divBdr>
    </w:div>
    <w:div w:id="2031450190">
      <w:bodyDiv w:val="1"/>
      <w:marLeft w:val="0"/>
      <w:marRight w:val="0"/>
      <w:marTop w:val="0"/>
      <w:marBottom w:val="0"/>
      <w:divBdr>
        <w:top w:val="none" w:sz="0" w:space="0" w:color="auto"/>
        <w:left w:val="none" w:sz="0" w:space="0" w:color="auto"/>
        <w:bottom w:val="none" w:sz="0" w:space="0" w:color="auto"/>
        <w:right w:val="none" w:sz="0" w:space="0" w:color="auto"/>
      </w:divBdr>
      <w:divsChild>
        <w:div w:id="389039091">
          <w:marLeft w:val="720"/>
          <w:marRight w:val="0"/>
          <w:marTop w:val="115"/>
          <w:marBottom w:val="0"/>
          <w:divBdr>
            <w:top w:val="none" w:sz="0" w:space="0" w:color="auto"/>
            <w:left w:val="none" w:sz="0" w:space="0" w:color="auto"/>
            <w:bottom w:val="none" w:sz="0" w:space="0" w:color="auto"/>
            <w:right w:val="none" w:sz="0" w:space="0" w:color="auto"/>
          </w:divBdr>
        </w:div>
        <w:div w:id="921182522">
          <w:marLeft w:val="720"/>
          <w:marRight w:val="0"/>
          <w:marTop w:val="115"/>
          <w:marBottom w:val="0"/>
          <w:divBdr>
            <w:top w:val="none" w:sz="0" w:space="0" w:color="auto"/>
            <w:left w:val="none" w:sz="0" w:space="0" w:color="auto"/>
            <w:bottom w:val="none" w:sz="0" w:space="0" w:color="auto"/>
            <w:right w:val="none" w:sz="0" w:space="0" w:color="auto"/>
          </w:divBdr>
        </w:div>
        <w:div w:id="576129381">
          <w:marLeft w:val="720"/>
          <w:marRight w:val="0"/>
          <w:marTop w:val="115"/>
          <w:marBottom w:val="0"/>
          <w:divBdr>
            <w:top w:val="none" w:sz="0" w:space="0" w:color="auto"/>
            <w:left w:val="none" w:sz="0" w:space="0" w:color="auto"/>
            <w:bottom w:val="none" w:sz="0" w:space="0" w:color="auto"/>
            <w:right w:val="none" w:sz="0" w:space="0" w:color="auto"/>
          </w:divBdr>
        </w:div>
        <w:div w:id="1079326096">
          <w:marLeft w:val="720"/>
          <w:marRight w:val="0"/>
          <w:marTop w:val="115"/>
          <w:marBottom w:val="0"/>
          <w:divBdr>
            <w:top w:val="none" w:sz="0" w:space="0" w:color="auto"/>
            <w:left w:val="none" w:sz="0" w:space="0" w:color="auto"/>
            <w:bottom w:val="none" w:sz="0" w:space="0" w:color="auto"/>
            <w:right w:val="none" w:sz="0" w:space="0" w:color="auto"/>
          </w:divBdr>
        </w:div>
        <w:div w:id="140466589">
          <w:marLeft w:val="720"/>
          <w:marRight w:val="0"/>
          <w:marTop w:val="115"/>
          <w:marBottom w:val="0"/>
          <w:divBdr>
            <w:top w:val="none" w:sz="0" w:space="0" w:color="auto"/>
            <w:left w:val="none" w:sz="0" w:space="0" w:color="auto"/>
            <w:bottom w:val="none" w:sz="0" w:space="0" w:color="auto"/>
            <w:right w:val="none" w:sz="0" w:space="0" w:color="auto"/>
          </w:divBdr>
        </w:div>
        <w:div w:id="1074623954">
          <w:marLeft w:val="2160"/>
          <w:marRight w:val="0"/>
          <w:marTop w:val="67"/>
          <w:marBottom w:val="0"/>
          <w:divBdr>
            <w:top w:val="none" w:sz="0" w:space="0" w:color="auto"/>
            <w:left w:val="none" w:sz="0" w:space="0" w:color="auto"/>
            <w:bottom w:val="none" w:sz="0" w:space="0" w:color="auto"/>
            <w:right w:val="none" w:sz="0" w:space="0" w:color="auto"/>
          </w:divBdr>
        </w:div>
        <w:div w:id="1711034166">
          <w:marLeft w:val="720"/>
          <w:marRight w:val="0"/>
          <w:marTop w:val="115"/>
          <w:marBottom w:val="0"/>
          <w:divBdr>
            <w:top w:val="none" w:sz="0" w:space="0" w:color="auto"/>
            <w:left w:val="none" w:sz="0" w:space="0" w:color="auto"/>
            <w:bottom w:val="none" w:sz="0" w:space="0" w:color="auto"/>
            <w:right w:val="none" w:sz="0" w:space="0" w:color="auto"/>
          </w:divBdr>
        </w:div>
        <w:div w:id="1254163547">
          <w:marLeft w:val="720"/>
          <w:marRight w:val="0"/>
          <w:marTop w:val="115"/>
          <w:marBottom w:val="0"/>
          <w:divBdr>
            <w:top w:val="none" w:sz="0" w:space="0" w:color="auto"/>
            <w:left w:val="none" w:sz="0" w:space="0" w:color="auto"/>
            <w:bottom w:val="none" w:sz="0" w:space="0" w:color="auto"/>
            <w:right w:val="none" w:sz="0" w:space="0" w:color="auto"/>
          </w:divBdr>
        </w:div>
        <w:div w:id="75444366">
          <w:marLeft w:val="720"/>
          <w:marRight w:val="0"/>
          <w:marTop w:val="115"/>
          <w:marBottom w:val="0"/>
          <w:divBdr>
            <w:top w:val="none" w:sz="0" w:space="0" w:color="auto"/>
            <w:left w:val="none" w:sz="0" w:space="0" w:color="auto"/>
            <w:bottom w:val="none" w:sz="0" w:space="0" w:color="auto"/>
            <w:right w:val="none" w:sz="0" w:space="0" w:color="auto"/>
          </w:divBdr>
        </w:div>
        <w:div w:id="1688481619">
          <w:marLeft w:val="720"/>
          <w:marRight w:val="0"/>
          <w:marTop w:val="115"/>
          <w:marBottom w:val="0"/>
          <w:divBdr>
            <w:top w:val="none" w:sz="0" w:space="0" w:color="auto"/>
            <w:left w:val="none" w:sz="0" w:space="0" w:color="auto"/>
            <w:bottom w:val="none" w:sz="0" w:space="0" w:color="auto"/>
            <w:right w:val="none" w:sz="0" w:space="0" w:color="auto"/>
          </w:divBdr>
        </w:div>
        <w:div w:id="1345092466">
          <w:marLeft w:val="720"/>
          <w:marRight w:val="0"/>
          <w:marTop w:val="115"/>
          <w:marBottom w:val="0"/>
          <w:divBdr>
            <w:top w:val="none" w:sz="0" w:space="0" w:color="auto"/>
            <w:left w:val="none" w:sz="0" w:space="0" w:color="auto"/>
            <w:bottom w:val="none" w:sz="0" w:space="0" w:color="auto"/>
            <w:right w:val="none" w:sz="0" w:space="0" w:color="auto"/>
          </w:divBdr>
        </w:div>
      </w:divsChild>
    </w:div>
    <w:div w:id="209007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mediwedge.com"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7.png"/><Relationship Id="rId25" Type="http://schemas.openxmlformats.org/officeDocument/2006/relationships/hyperlink" Target="mailto:Katy.McRae@UCSF.edu"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mailto:Anne.Johnson@UCSF.edu" TargetMode="External"/><Relationship Id="rId5" Type="http://schemas.openxmlformats.org/officeDocument/2006/relationships/webSettings" Target="webSettings.xml"/><Relationship Id="rId15" Type="http://schemas.openxmlformats.org/officeDocument/2006/relationships/image" Target="cid:image002.png@01D8E21B.6932A230" TargetMode="External"/><Relationship Id="rId23" Type="http://schemas.openxmlformats.org/officeDocument/2006/relationships/image" Target="media/image12.png"/><Relationship Id="rId10" Type="http://schemas.openxmlformats.org/officeDocument/2006/relationships/image" Target="media/image3.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11.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6F3D2-BE27-4E3B-B97F-D48C4C005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1927</Words>
  <Characters>10987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UCSF Medical Center</Company>
  <LinksUpToDate>false</LinksUpToDate>
  <CharactersWithSpaces>12889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Kumar, Kerry</dc:creator>
  <cp:lastModifiedBy>Mcrae, Katy</cp:lastModifiedBy>
  <cp:revision>2</cp:revision>
  <cp:lastPrinted>2022-10-17T21:55:00Z</cp:lastPrinted>
  <dcterms:created xsi:type="dcterms:W3CDTF">2023-02-02T20:12:00Z</dcterms:created>
  <dcterms:modified xsi:type="dcterms:W3CDTF">2023-02-02T20:12:00Z</dcterms:modified>
</cp:coreProperties>
</file>